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0D" w:rsidRDefault="0001170D">
      <w:pPr>
        <w:spacing w:before="240" w:line="520" w:lineRule="exact"/>
        <w:jc w:val="center"/>
        <w:rPr>
          <w:rFonts w:ascii="楷体_GB2312" w:eastAsia="楷体_GB2312"/>
          <w:b/>
          <w:spacing w:val="100"/>
          <w:sz w:val="52"/>
        </w:rPr>
      </w:pPr>
      <w:bookmarkStart w:id="0" w:name="_GoBack"/>
      <w:bookmarkEnd w:id="0"/>
    </w:p>
    <w:p w:rsidR="0001170D" w:rsidRDefault="0001170D">
      <w:pPr>
        <w:spacing w:before="240" w:line="520" w:lineRule="exact"/>
        <w:jc w:val="center"/>
        <w:rPr>
          <w:rFonts w:ascii="楷体_GB2312" w:eastAsia="楷体_GB2312"/>
          <w:b/>
          <w:spacing w:val="100"/>
          <w:sz w:val="52"/>
        </w:rPr>
      </w:pPr>
    </w:p>
    <w:p w:rsidR="0001170D" w:rsidRDefault="0001170D">
      <w:pPr>
        <w:spacing w:before="240" w:line="520" w:lineRule="exact"/>
        <w:jc w:val="center"/>
        <w:rPr>
          <w:rFonts w:ascii="楷体_GB2312" w:eastAsia="楷体_GB2312"/>
          <w:b/>
          <w:spacing w:val="100"/>
          <w:sz w:val="52"/>
        </w:rPr>
      </w:pPr>
    </w:p>
    <w:p w:rsidR="0001170D" w:rsidRDefault="0001170D">
      <w:pPr>
        <w:spacing w:before="240" w:line="520" w:lineRule="exact"/>
        <w:jc w:val="center"/>
        <w:rPr>
          <w:rFonts w:ascii="楷体_GB2312" w:eastAsia="楷体_GB2312"/>
          <w:b/>
          <w:spacing w:val="100"/>
          <w:sz w:val="52"/>
        </w:rPr>
      </w:pPr>
    </w:p>
    <w:p w:rsidR="0001170D" w:rsidRDefault="007039B5">
      <w:pPr>
        <w:spacing w:before="240" w:line="520" w:lineRule="exact"/>
        <w:jc w:val="center"/>
        <w:rPr>
          <w:rFonts w:ascii="黑体" w:eastAsia="黑体"/>
          <w:b/>
          <w:spacing w:val="100"/>
          <w:sz w:val="52"/>
        </w:rPr>
      </w:pPr>
      <w:r>
        <w:rPr>
          <w:rFonts w:ascii="黑体" w:eastAsia="黑体" w:hint="eastAsia"/>
          <w:b/>
          <w:spacing w:val="100"/>
          <w:sz w:val="52"/>
        </w:rPr>
        <w:t>舟山市交通运输系统防御</w:t>
      </w:r>
    </w:p>
    <w:p w:rsidR="0001170D" w:rsidRDefault="0001170D">
      <w:pPr>
        <w:spacing w:before="240" w:line="520" w:lineRule="exact"/>
        <w:jc w:val="center"/>
        <w:rPr>
          <w:rFonts w:ascii="黑体" w:eastAsia="黑体"/>
          <w:b/>
          <w:spacing w:val="100"/>
          <w:sz w:val="52"/>
        </w:rPr>
      </w:pPr>
    </w:p>
    <w:p w:rsidR="0001170D" w:rsidRDefault="007039B5">
      <w:pPr>
        <w:spacing w:before="240" w:line="520" w:lineRule="exact"/>
        <w:jc w:val="center"/>
        <w:rPr>
          <w:rFonts w:ascii="黑体" w:eastAsia="黑体"/>
          <w:b/>
          <w:spacing w:val="100"/>
          <w:sz w:val="52"/>
        </w:rPr>
      </w:pPr>
      <w:r>
        <w:rPr>
          <w:rFonts w:ascii="黑体" w:eastAsia="黑体" w:hint="eastAsia"/>
          <w:b/>
          <w:spacing w:val="100"/>
          <w:sz w:val="52"/>
        </w:rPr>
        <w:t>自然灾害(三防)工作预案</w:t>
      </w:r>
    </w:p>
    <w:p w:rsidR="0001170D" w:rsidRDefault="0001170D">
      <w:pPr>
        <w:spacing w:before="240" w:line="520" w:lineRule="exact"/>
        <w:jc w:val="center"/>
        <w:rPr>
          <w:rFonts w:ascii="黑体" w:eastAsia="黑体"/>
          <w:b/>
          <w:spacing w:val="100"/>
          <w:sz w:val="52"/>
        </w:rPr>
      </w:pPr>
    </w:p>
    <w:p w:rsidR="0001170D" w:rsidRDefault="0001170D">
      <w:pPr>
        <w:rPr>
          <w:rFonts w:ascii="黑体" w:eastAsia="黑体"/>
          <w:b/>
          <w:spacing w:val="100"/>
          <w:sz w:val="52"/>
        </w:rPr>
      </w:pPr>
    </w:p>
    <w:p w:rsidR="00613BB5" w:rsidRPr="00613BB5" w:rsidRDefault="00613BB5"/>
    <w:p w:rsidR="0001170D" w:rsidRDefault="0001170D"/>
    <w:p w:rsidR="0001170D" w:rsidRDefault="0001170D"/>
    <w:p w:rsidR="0001170D" w:rsidRDefault="0001170D"/>
    <w:p w:rsidR="0001170D" w:rsidRDefault="0001170D"/>
    <w:p w:rsidR="0001170D" w:rsidRDefault="0001170D"/>
    <w:p w:rsidR="0001170D" w:rsidRDefault="0001170D"/>
    <w:p w:rsidR="0001170D" w:rsidRDefault="0001170D"/>
    <w:p w:rsidR="0001170D" w:rsidRDefault="007039B5">
      <w:pPr>
        <w:pStyle w:val="a5"/>
        <w:ind w:leftChars="47" w:left="132"/>
        <w:jc w:val="center"/>
      </w:pPr>
      <w:r>
        <w:rPr>
          <w:rFonts w:hint="eastAsia"/>
        </w:rPr>
        <w:t>2021</w:t>
      </w:r>
      <w:r>
        <w:rPr>
          <w:rFonts w:hint="eastAsia"/>
        </w:rPr>
        <w:t>年</w:t>
      </w:r>
      <w:r w:rsidR="00D1586C">
        <w:rPr>
          <w:rFonts w:hint="eastAsia"/>
        </w:rPr>
        <w:t>7</w:t>
      </w:r>
      <w:r>
        <w:rPr>
          <w:rFonts w:hint="eastAsia"/>
        </w:rPr>
        <w:t>月</w:t>
      </w:r>
    </w:p>
    <w:p w:rsidR="0001170D" w:rsidRDefault="0001170D"/>
    <w:p w:rsidR="0001170D" w:rsidRDefault="0001170D"/>
    <w:p w:rsidR="0001170D" w:rsidRDefault="007039B5">
      <w:pPr>
        <w:pageBreakBefore/>
        <w:jc w:val="center"/>
        <w:rPr>
          <w:sz w:val="30"/>
          <w:szCs w:val="30"/>
        </w:rPr>
      </w:pPr>
      <w:r>
        <w:rPr>
          <w:rFonts w:hint="eastAsia"/>
          <w:sz w:val="30"/>
          <w:szCs w:val="30"/>
        </w:rPr>
        <w:lastRenderedPageBreak/>
        <w:t>目  录</w:t>
      </w:r>
    </w:p>
    <w:p w:rsidR="0001170D" w:rsidRDefault="009F5252">
      <w:pPr>
        <w:pStyle w:val="10"/>
        <w:tabs>
          <w:tab w:val="right" w:leader="dot" w:pos="8835"/>
        </w:tabs>
        <w:rPr>
          <w:rFonts w:ascii="Calibri" w:hAnsi="Calibri"/>
          <w:b w:val="0"/>
          <w:bCs w:val="0"/>
          <w:caps w:val="0"/>
          <w:sz w:val="21"/>
          <w:szCs w:val="22"/>
        </w:rPr>
      </w:pPr>
      <w:r>
        <w:rPr>
          <w:sz w:val="24"/>
        </w:rPr>
        <w:fldChar w:fldCharType="begin"/>
      </w:r>
      <w:r w:rsidR="007039B5">
        <w:rPr>
          <w:sz w:val="24"/>
        </w:rPr>
        <w:instrText xml:space="preserve"> TOC \o "1-2" \h \z </w:instrText>
      </w:r>
      <w:r>
        <w:rPr>
          <w:sz w:val="24"/>
        </w:rPr>
        <w:fldChar w:fldCharType="separate"/>
      </w:r>
      <w:hyperlink w:anchor="_Toc40367059" w:history="1">
        <w:r w:rsidR="007039B5">
          <w:rPr>
            <w:rStyle w:val="aa"/>
          </w:rPr>
          <w:t>1</w:t>
        </w:r>
        <w:r w:rsidR="007039B5">
          <w:rPr>
            <w:rStyle w:val="aa"/>
            <w:rFonts w:hint="eastAsia"/>
          </w:rPr>
          <w:t>总则</w:t>
        </w:r>
        <w:r w:rsidR="007039B5">
          <w:tab/>
        </w:r>
        <w:r>
          <w:fldChar w:fldCharType="begin"/>
        </w:r>
        <w:r w:rsidR="007039B5">
          <w:instrText xml:space="preserve"> PAGEREF _Toc40367059 \h </w:instrText>
        </w:r>
        <w:r>
          <w:fldChar w:fldCharType="separate"/>
        </w:r>
        <w:r w:rsidR="007039B5">
          <w:t>1</w:t>
        </w:r>
        <w:r>
          <w:fldChar w:fldCharType="end"/>
        </w:r>
      </w:hyperlink>
    </w:p>
    <w:p w:rsidR="0001170D" w:rsidRDefault="001016A3">
      <w:pPr>
        <w:pStyle w:val="21"/>
        <w:tabs>
          <w:tab w:val="right" w:leader="dot" w:pos="8835"/>
        </w:tabs>
        <w:rPr>
          <w:rFonts w:ascii="Calibri" w:hAnsi="Calibri"/>
          <w:smallCaps w:val="0"/>
          <w:sz w:val="21"/>
          <w:szCs w:val="22"/>
        </w:rPr>
      </w:pPr>
      <w:hyperlink w:anchor="_Toc40367060" w:history="1">
        <w:r w:rsidR="007039B5">
          <w:rPr>
            <w:rStyle w:val="aa"/>
          </w:rPr>
          <w:t xml:space="preserve">1.1 </w:t>
        </w:r>
        <w:r w:rsidR="007039B5">
          <w:rPr>
            <w:rStyle w:val="aa"/>
            <w:rFonts w:hint="eastAsia"/>
          </w:rPr>
          <w:t>编制目的和依据</w:t>
        </w:r>
        <w:r w:rsidR="007039B5">
          <w:tab/>
        </w:r>
        <w:r w:rsidR="009F5252">
          <w:fldChar w:fldCharType="begin"/>
        </w:r>
        <w:r w:rsidR="007039B5">
          <w:instrText xml:space="preserve"> PAGEREF _Toc40367060 \h </w:instrText>
        </w:r>
        <w:r w:rsidR="009F5252">
          <w:fldChar w:fldCharType="separate"/>
        </w:r>
        <w:r w:rsidR="007039B5">
          <w:t>1</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61" w:history="1">
        <w:r w:rsidR="007039B5">
          <w:rPr>
            <w:rStyle w:val="aa"/>
          </w:rPr>
          <w:t xml:space="preserve">1.2 </w:t>
        </w:r>
        <w:r w:rsidR="007039B5">
          <w:rPr>
            <w:rStyle w:val="aa"/>
            <w:rFonts w:hint="eastAsia"/>
          </w:rPr>
          <w:t>适用范围</w:t>
        </w:r>
        <w:r w:rsidR="007039B5">
          <w:tab/>
        </w:r>
        <w:r w:rsidR="009F5252">
          <w:fldChar w:fldCharType="begin"/>
        </w:r>
        <w:r w:rsidR="007039B5">
          <w:instrText xml:space="preserve"> PAGEREF _Toc40367061 \h </w:instrText>
        </w:r>
        <w:r w:rsidR="009F5252">
          <w:fldChar w:fldCharType="separate"/>
        </w:r>
        <w:r w:rsidR="007039B5">
          <w:t>1</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62" w:history="1">
        <w:r w:rsidR="007039B5">
          <w:rPr>
            <w:rStyle w:val="aa"/>
          </w:rPr>
          <w:t xml:space="preserve">1.3 </w:t>
        </w:r>
        <w:r w:rsidR="007039B5">
          <w:rPr>
            <w:rStyle w:val="aa"/>
            <w:rFonts w:hint="eastAsia"/>
          </w:rPr>
          <w:t>工作原则</w:t>
        </w:r>
        <w:r w:rsidR="007039B5">
          <w:tab/>
        </w:r>
        <w:r w:rsidR="009F5252">
          <w:fldChar w:fldCharType="begin"/>
        </w:r>
        <w:r w:rsidR="007039B5">
          <w:instrText xml:space="preserve"> PAGEREF _Toc40367062 \h </w:instrText>
        </w:r>
        <w:r w:rsidR="009F5252">
          <w:fldChar w:fldCharType="separate"/>
        </w:r>
        <w:r w:rsidR="007039B5">
          <w:t>1</w:t>
        </w:r>
        <w:r w:rsidR="009F5252">
          <w:fldChar w:fldCharType="end"/>
        </w:r>
      </w:hyperlink>
    </w:p>
    <w:p w:rsidR="0001170D" w:rsidRDefault="001016A3">
      <w:pPr>
        <w:pStyle w:val="10"/>
        <w:tabs>
          <w:tab w:val="right" w:leader="dot" w:pos="8835"/>
        </w:tabs>
        <w:rPr>
          <w:rFonts w:ascii="Calibri" w:hAnsi="Calibri"/>
          <w:b w:val="0"/>
          <w:bCs w:val="0"/>
          <w:caps w:val="0"/>
          <w:sz w:val="21"/>
          <w:szCs w:val="22"/>
        </w:rPr>
      </w:pPr>
      <w:hyperlink w:anchor="_Toc40367063" w:history="1">
        <w:r w:rsidR="007039B5">
          <w:rPr>
            <w:rStyle w:val="aa"/>
            <w:shd w:val="clear" w:color="auto" w:fill="FFFFFF"/>
          </w:rPr>
          <w:t xml:space="preserve">2 </w:t>
        </w:r>
        <w:r w:rsidR="007039B5">
          <w:rPr>
            <w:rStyle w:val="aa"/>
            <w:rFonts w:hint="eastAsia"/>
            <w:shd w:val="clear" w:color="auto" w:fill="FFFFFF"/>
          </w:rPr>
          <w:t>组织体系</w:t>
        </w:r>
        <w:r w:rsidR="007039B5">
          <w:tab/>
        </w:r>
        <w:r w:rsidR="009F5252">
          <w:fldChar w:fldCharType="begin"/>
        </w:r>
        <w:r w:rsidR="007039B5">
          <w:instrText xml:space="preserve"> PAGEREF _Toc40367063 \h </w:instrText>
        </w:r>
        <w:r w:rsidR="009F5252">
          <w:fldChar w:fldCharType="separate"/>
        </w:r>
        <w:r w:rsidR="007039B5">
          <w:t>2</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64" w:history="1">
        <w:r w:rsidR="007039B5">
          <w:rPr>
            <w:rStyle w:val="aa"/>
          </w:rPr>
          <w:t>2.1</w:t>
        </w:r>
        <w:r w:rsidR="007039B5">
          <w:rPr>
            <w:rStyle w:val="aa"/>
            <w:rFonts w:hint="eastAsia"/>
          </w:rPr>
          <w:t>领导机构</w:t>
        </w:r>
        <w:r w:rsidR="007039B5">
          <w:tab/>
        </w:r>
        <w:r w:rsidR="009F5252">
          <w:fldChar w:fldCharType="begin"/>
        </w:r>
        <w:r w:rsidR="007039B5">
          <w:instrText xml:space="preserve"> PAGEREF _Toc40367064 \h </w:instrText>
        </w:r>
        <w:r w:rsidR="009F5252">
          <w:fldChar w:fldCharType="separate"/>
        </w:r>
        <w:r w:rsidR="007039B5">
          <w:t>2</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65" w:history="1">
        <w:r w:rsidR="007039B5">
          <w:rPr>
            <w:rStyle w:val="aa"/>
          </w:rPr>
          <w:t>2.2</w:t>
        </w:r>
        <w:r w:rsidR="007039B5">
          <w:rPr>
            <w:rStyle w:val="aa"/>
            <w:rFonts w:hint="eastAsia"/>
          </w:rPr>
          <w:t>专项工作机构</w:t>
        </w:r>
        <w:r w:rsidR="007039B5">
          <w:tab/>
        </w:r>
        <w:r w:rsidR="009F5252">
          <w:fldChar w:fldCharType="begin"/>
        </w:r>
        <w:r w:rsidR="007039B5">
          <w:instrText xml:space="preserve"> PAGEREF _Toc40367065 \h </w:instrText>
        </w:r>
        <w:r w:rsidR="009F5252">
          <w:fldChar w:fldCharType="separate"/>
        </w:r>
        <w:r w:rsidR="007039B5">
          <w:t>2</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66" w:history="1">
        <w:r w:rsidR="007039B5">
          <w:rPr>
            <w:rStyle w:val="aa"/>
          </w:rPr>
          <w:t>2.3</w:t>
        </w:r>
        <w:r w:rsidR="007039B5">
          <w:rPr>
            <w:rStyle w:val="aa"/>
            <w:rFonts w:hint="eastAsia"/>
          </w:rPr>
          <w:t>工作职责</w:t>
        </w:r>
        <w:r w:rsidR="007039B5">
          <w:tab/>
        </w:r>
        <w:r w:rsidR="009F5252">
          <w:fldChar w:fldCharType="begin"/>
        </w:r>
        <w:r w:rsidR="007039B5">
          <w:instrText xml:space="preserve"> PAGEREF _Toc40367066 \h </w:instrText>
        </w:r>
        <w:r w:rsidR="009F5252">
          <w:fldChar w:fldCharType="separate"/>
        </w:r>
        <w:r w:rsidR="007039B5">
          <w:t>5</w:t>
        </w:r>
        <w:r w:rsidR="009F5252">
          <w:fldChar w:fldCharType="end"/>
        </w:r>
      </w:hyperlink>
    </w:p>
    <w:p w:rsidR="0001170D" w:rsidRDefault="001016A3">
      <w:pPr>
        <w:pStyle w:val="10"/>
        <w:tabs>
          <w:tab w:val="right" w:leader="dot" w:pos="8835"/>
        </w:tabs>
        <w:rPr>
          <w:rFonts w:ascii="Calibri" w:hAnsi="Calibri"/>
          <w:b w:val="0"/>
          <w:bCs w:val="0"/>
          <w:caps w:val="0"/>
          <w:sz w:val="21"/>
          <w:szCs w:val="22"/>
        </w:rPr>
      </w:pPr>
      <w:hyperlink w:anchor="_Toc40367071" w:history="1">
        <w:r w:rsidR="007039B5">
          <w:rPr>
            <w:rStyle w:val="aa"/>
            <w:shd w:val="clear" w:color="auto" w:fill="FFFFFF"/>
          </w:rPr>
          <w:t xml:space="preserve">3 </w:t>
        </w:r>
        <w:r w:rsidR="007039B5">
          <w:rPr>
            <w:rStyle w:val="aa"/>
            <w:rFonts w:hint="eastAsia"/>
            <w:shd w:val="clear" w:color="auto" w:fill="FFFFFF"/>
          </w:rPr>
          <w:t>预防机制</w:t>
        </w:r>
        <w:r w:rsidR="007039B5">
          <w:tab/>
        </w:r>
        <w:r w:rsidR="009F5252">
          <w:fldChar w:fldCharType="begin"/>
        </w:r>
        <w:r w:rsidR="007039B5">
          <w:instrText xml:space="preserve"> PAGEREF _Toc40367071 \h </w:instrText>
        </w:r>
        <w:r w:rsidR="009F5252">
          <w:fldChar w:fldCharType="separate"/>
        </w:r>
        <w:r w:rsidR="007039B5">
          <w:t>8</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2" w:history="1">
        <w:r w:rsidR="007039B5">
          <w:rPr>
            <w:rStyle w:val="aa"/>
          </w:rPr>
          <w:t>3.1</w:t>
        </w:r>
        <w:r w:rsidR="007039B5">
          <w:rPr>
            <w:rStyle w:val="aa"/>
            <w:rFonts w:hint="eastAsia"/>
          </w:rPr>
          <w:t>监测预警</w:t>
        </w:r>
        <w:r w:rsidR="007039B5">
          <w:tab/>
        </w:r>
        <w:r w:rsidR="009F5252">
          <w:fldChar w:fldCharType="begin"/>
        </w:r>
        <w:r w:rsidR="007039B5">
          <w:instrText xml:space="preserve"> PAGEREF _Toc40367072 \h </w:instrText>
        </w:r>
        <w:r w:rsidR="009F5252">
          <w:fldChar w:fldCharType="separate"/>
        </w:r>
        <w:r w:rsidR="007039B5">
          <w:t>8</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3" w:history="1">
        <w:r w:rsidR="007039B5">
          <w:rPr>
            <w:rStyle w:val="aa"/>
          </w:rPr>
          <w:t>3.2</w:t>
        </w:r>
        <w:r w:rsidR="007039B5">
          <w:rPr>
            <w:rStyle w:val="aa"/>
            <w:rFonts w:hint="eastAsia"/>
          </w:rPr>
          <w:t>巡查检查</w:t>
        </w:r>
        <w:r w:rsidR="007039B5">
          <w:tab/>
        </w:r>
        <w:r w:rsidR="009F5252">
          <w:fldChar w:fldCharType="begin"/>
        </w:r>
        <w:r w:rsidR="007039B5">
          <w:instrText xml:space="preserve"> PAGEREF _Toc40367073 \h </w:instrText>
        </w:r>
        <w:r w:rsidR="009F5252">
          <w:fldChar w:fldCharType="separate"/>
        </w:r>
        <w:r w:rsidR="007039B5">
          <w:t>8</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4" w:history="1">
        <w:r w:rsidR="007039B5">
          <w:rPr>
            <w:rStyle w:val="aa"/>
          </w:rPr>
          <w:t xml:space="preserve">3.3 </w:t>
        </w:r>
        <w:r w:rsidR="007039B5">
          <w:rPr>
            <w:rStyle w:val="aa"/>
            <w:rFonts w:hint="eastAsia"/>
          </w:rPr>
          <w:t>预案准备</w:t>
        </w:r>
        <w:r w:rsidR="007039B5">
          <w:tab/>
        </w:r>
        <w:r w:rsidR="009F5252">
          <w:fldChar w:fldCharType="begin"/>
        </w:r>
        <w:r w:rsidR="007039B5">
          <w:instrText xml:space="preserve"> PAGEREF _Toc40367074 \h </w:instrText>
        </w:r>
        <w:r w:rsidR="009F5252">
          <w:fldChar w:fldCharType="separate"/>
        </w:r>
        <w:r w:rsidR="007039B5">
          <w:t>8</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5" w:history="1">
        <w:r w:rsidR="007039B5">
          <w:rPr>
            <w:rStyle w:val="aa"/>
          </w:rPr>
          <w:t xml:space="preserve">3.4 </w:t>
        </w:r>
        <w:r w:rsidR="007039B5">
          <w:rPr>
            <w:rStyle w:val="aa"/>
            <w:rFonts w:hint="eastAsia"/>
          </w:rPr>
          <w:t>队伍装备</w:t>
        </w:r>
        <w:r w:rsidR="007039B5">
          <w:tab/>
        </w:r>
        <w:r w:rsidR="009F5252">
          <w:fldChar w:fldCharType="begin"/>
        </w:r>
        <w:r w:rsidR="007039B5">
          <w:instrText xml:space="preserve"> PAGEREF _Toc40367075 \h </w:instrText>
        </w:r>
        <w:r w:rsidR="009F5252">
          <w:fldChar w:fldCharType="separate"/>
        </w:r>
        <w:r w:rsidR="007039B5">
          <w:t>9</w:t>
        </w:r>
        <w:r w:rsidR="009F5252">
          <w:fldChar w:fldCharType="end"/>
        </w:r>
      </w:hyperlink>
    </w:p>
    <w:p w:rsidR="0001170D" w:rsidRDefault="001016A3">
      <w:pPr>
        <w:pStyle w:val="10"/>
        <w:tabs>
          <w:tab w:val="right" w:leader="dot" w:pos="8835"/>
        </w:tabs>
        <w:rPr>
          <w:rFonts w:ascii="Calibri" w:hAnsi="Calibri"/>
          <w:b w:val="0"/>
          <w:bCs w:val="0"/>
          <w:caps w:val="0"/>
          <w:sz w:val="21"/>
          <w:szCs w:val="22"/>
        </w:rPr>
      </w:pPr>
      <w:hyperlink w:anchor="_Toc40367076" w:history="1">
        <w:r w:rsidR="007039B5">
          <w:rPr>
            <w:rStyle w:val="aa"/>
          </w:rPr>
          <w:t xml:space="preserve">4 </w:t>
        </w:r>
        <w:r w:rsidR="007039B5">
          <w:rPr>
            <w:rStyle w:val="aa"/>
            <w:rFonts w:hint="eastAsia"/>
          </w:rPr>
          <w:t>应急响应</w:t>
        </w:r>
        <w:r w:rsidR="007039B5">
          <w:tab/>
        </w:r>
        <w:r w:rsidR="009F5252">
          <w:fldChar w:fldCharType="begin"/>
        </w:r>
        <w:r w:rsidR="007039B5">
          <w:instrText xml:space="preserve"> PAGEREF _Toc40367076 \h </w:instrText>
        </w:r>
        <w:r w:rsidR="009F5252">
          <w:fldChar w:fldCharType="separate"/>
        </w:r>
        <w:r w:rsidR="007039B5">
          <w:t>10</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7" w:history="1">
        <w:r w:rsidR="007039B5">
          <w:rPr>
            <w:rStyle w:val="aa"/>
          </w:rPr>
          <w:t xml:space="preserve">4.1 </w:t>
        </w:r>
        <w:r w:rsidR="007039B5">
          <w:rPr>
            <w:rStyle w:val="aa"/>
            <w:rFonts w:hint="eastAsia"/>
          </w:rPr>
          <w:t>分级响应</w:t>
        </w:r>
        <w:r w:rsidR="007039B5">
          <w:tab/>
        </w:r>
        <w:r w:rsidR="009F5252">
          <w:fldChar w:fldCharType="begin"/>
        </w:r>
        <w:r w:rsidR="007039B5">
          <w:instrText xml:space="preserve"> PAGEREF _Toc40367077 \h </w:instrText>
        </w:r>
        <w:r w:rsidR="009F5252">
          <w:fldChar w:fldCharType="separate"/>
        </w:r>
        <w:r w:rsidR="007039B5">
          <w:t>10</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8" w:history="1">
        <w:r w:rsidR="007039B5">
          <w:rPr>
            <w:rStyle w:val="aa"/>
          </w:rPr>
          <w:t xml:space="preserve">4.2 </w:t>
        </w:r>
        <w:r w:rsidR="007039B5">
          <w:rPr>
            <w:rStyle w:val="aa"/>
            <w:rFonts w:hint="eastAsia"/>
          </w:rPr>
          <w:t>信息报送</w:t>
        </w:r>
        <w:r w:rsidR="007039B5">
          <w:tab/>
        </w:r>
        <w:r w:rsidR="009F5252">
          <w:fldChar w:fldCharType="begin"/>
        </w:r>
        <w:r w:rsidR="007039B5">
          <w:instrText xml:space="preserve"> PAGEREF _Toc40367078 \h </w:instrText>
        </w:r>
        <w:r w:rsidR="009F5252">
          <w:fldChar w:fldCharType="separate"/>
        </w:r>
        <w:r w:rsidR="007039B5">
          <w:t>14</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79" w:history="1">
        <w:r w:rsidR="007039B5">
          <w:rPr>
            <w:rStyle w:val="aa"/>
          </w:rPr>
          <w:t xml:space="preserve">4.3 </w:t>
        </w:r>
        <w:r w:rsidR="007039B5">
          <w:rPr>
            <w:rStyle w:val="aa"/>
            <w:rFonts w:hint="eastAsia"/>
          </w:rPr>
          <w:t>抢险救灾指挥调度</w:t>
        </w:r>
        <w:r w:rsidR="007039B5">
          <w:tab/>
        </w:r>
        <w:r w:rsidR="009F5252">
          <w:fldChar w:fldCharType="begin"/>
        </w:r>
        <w:r w:rsidR="007039B5">
          <w:instrText xml:space="preserve"> PAGEREF _Toc40367079 \h </w:instrText>
        </w:r>
        <w:r w:rsidR="009F5252">
          <w:fldChar w:fldCharType="separate"/>
        </w:r>
        <w:r w:rsidR="007039B5">
          <w:t>15</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80" w:history="1">
        <w:r w:rsidR="007039B5">
          <w:rPr>
            <w:rStyle w:val="aa"/>
          </w:rPr>
          <w:t xml:space="preserve">4.4 </w:t>
        </w:r>
        <w:r w:rsidR="007039B5">
          <w:rPr>
            <w:rStyle w:val="aa"/>
            <w:rFonts w:hint="eastAsia"/>
          </w:rPr>
          <w:t>应急结束</w:t>
        </w:r>
        <w:r w:rsidR="007039B5">
          <w:tab/>
        </w:r>
        <w:r w:rsidR="009F5252">
          <w:fldChar w:fldCharType="begin"/>
        </w:r>
        <w:r w:rsidR="007039B5">
          <w:instrText xml:space="preserve"> PAGEREF _Toc40367080 \h </w:instrText>
        </w:r>
        <w:r w:rsidR="009F5252">
          <w:fldChar w:fldCharType="separate"/>
        </w:r>
        <w:r w:rsidR="007039B5">
          <w:t>16</w:t>
        </w:r>
        <w:r w:rsidR="009F5252">
          <w:fldChar w:fldCharType="end"/>
        </w:r>
      </w:hyperlink>
    </w:p>
    <w:p w:rsidR="0001170D" w:rsidRDefault="001016A3">
      <w:pPr>
        <w:pStyle w:val="10"/>
        <w:tabs>
          <w:tab w:val="right" w:leader="dot" w:pos="8835"/>
        </w:tabs>
        <w:rPr>
          <w:rFonts w:ascii="Calibri" w:hAnsi="Calibri"/>
          <w:b w:val="0"/>
          <w:bCs w:val="0"/>
          <w:caps w:val="0"/>
          <w:sz w:val="21"/>
          <w:szCs w:val="22"/>
        </w:rPr>
      </w:pPr>
      <w:hyperlink w:anchor="_Toc40367081" w:history="1">
        <w:r w:rsidR="007039B5">
          <w:rPr>
            <w:rStyle w:val="aa"/>
          </w:rPr>
          <w:t>5</w:t>
        </w:r>
        <w:r w:rsidR="007039B5">
          <w:rPr>
            <w:rStyle w:val="aa"/>
            <w:rFonts w:hint="eastAsia"/>
          </w:rPr>
          <w:t>附则</w:t>
        </w:r>
        <w:r w:rsidR="007039B5">
          <w:tab/>
        </w:r>
        <w:r w:rsidR="009F5252">
          <w:fldChar w:fldCharType="begin"/>
        </w:r>
        <w:r w:rsidR="007039B5">
          <w:instrText xml:space="preserve"> PAGEREF _Toc40367081 \h </w:instrText>
        </w:r>
        <w:r w:rsidR="009F5252">
          <w:fldChar w:fldCharType="separate"/>
        </w:r>
        <w:r w:rsidR="007039B5">
          <w:t>17</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82" w:history="1">
        <w:r w:rsidR="007039B5">
          <w:rPr>
            <w:rStyle w:val="aa"/>
          </w:rPr>
          <w:t>5.1</w:t>
        </w:r>
        <w:r w:rsidR="007039B5">
          <w:rPr>
            <w:rStyle w:val="aa"/>
            <w:rFonts w:hint="eastAsia"/>
          </w:rPr>
          <w:t>解释部门</w:t>
        </w:r>
        <w:r w:rsidR="007039B5">
          <w:tab/>
        </w:r>
        <w:r w:rsidR="009F5252">
          <w:fldChar w:fldCharType="begin"/>
        </w:r>
        <w:r w:rsidR="007039B5">
          <w:instrText xml:space="preserve"> PAGEREF _Toc40367082 \h </w:instrText>
        </w:r>
        <w:r w:rsidR="009F5252">
          <w:fldChar w:fldCharType="separate"/>
        </w:r>
        <w:r w:rsidR="007039B5">
          <w:t>17</w:t>
        </w:r>
        <w:r w:rsidR="009F5252">
          <w:fldChar w:fldCharType="end"/>
        </w:r>
      </w:hyperlink>
    </w:p>
    <w:p w:rsidR="0001170D" w:rsidRDefault="001016A3">
      <w:pPr>
        <w:pStyle w:val="21"/>
        <w:tabs>
          <w:tab w:val="right" w:leader="dot" w:pos="8835"/>
        </w:tabs>
        <w:rPr>
          <w:rFonts w:ascii="Calibri" w:hAnsi="Calibri"/>
          <w:smallCaps w:val="0"/>
          <w:sz w:val="21"/>
          <w:szCs w:val="22"/>
        </w:rPr>
      </w:pPr>
      <w:hyperlink w:anchor="_Toc40367083" w:history="1">
        <w:r w:rsidR="007039B5">
          <w:rPr>
            <w:rStyle w:val="aa"/>
          </w:rPr>
          <w:t xml:space="preserve">5.2 </w:t>
        </w:r>
        <w:r w:rsidR="007039B5">
          <w:rPr>
            <w:rStyle w:val="aa"/>
            <w:rFonts w:hint="eastAsia"/>
          </w:rPr>
          <w:t>实施时间</w:t>
        </w:r>
        <w:r w:rsidR="007039B5">
          <w:tab/>
        </w:r>
        <w:r w:rsidR="009F5252">
          <w:fldChar w:fldCharType="begin"/>
        </w:r>
        <w:r w:rsidR="007039B5">
          <w:instrText xml:space="preserve"> PAGEREF _Toc40367083 \h </w:instrText>
        </w:r>
        <w:r w:rsidR="009F5252">
          <w:fldChar w:fldCharType="separate"/>
        </w:r>
        <w:r w:rsidR="007039B5">
          <w:t>17</w:t>
        </w:r>
        <w:r w:rsidR="009F5252">
          <w:fldChar w:fldCharType="end"/>
        </w:r>
      </w:hyperlink>
    </w:p>
    <w:p w:rsidR="0001170D" w:rsidRDefault="001016A3">
      <w:pPr>
        <w:pStyle w:val="21"/>
        <w:tabs>
          <w:tab w:val="right" w:leader="dot" w:pos="8835"/>
        </w:tabs>
        <w:rPr>
          <w:color w:val="0000FF"/>
          <w:u w:val="single"/>
        </w:rPr>
        <w:sectPr w:rsidR="0001170D">
          <w:pgSz w:w="11907" w:h="16840"/>
          <w:pgMar w:top="851" w:right="1418" w:bottom="1440" w:left="1644" w:header="0" w:footer="992" w:gutter="0"/>
          <w:pgNumType w:start="1"/>
          <w:cols w:space="720"/>
          <w:docGrid w:type="lines" w:linePitch="580" w:charSpace="-2912"/>
        </w:sectPr>
      </w:pPr>
      <w:hyperlink w:anchor="_Toc40367084" w:history="1">
        <w:r w:rsidR="007039B5">
          <w:rPr>
            <w:rStyle w:val="aa"/>
          </w:rPr>
          <w:t xml:space="preserve">5.3 </w:t>
        </w:r>
        <w:r w:rsidR="007039B5">
          <w:rPr>
            <w:rStyle w:val="aa"/>
            <w:rFonts w:hint="eastAsia"/>
          </w:rPr>
          <w:t>相关附件</w:t>
        </w:r>
        <w:r w:rsidR="007039B5">
          <w:tab/>
        </w:r>
        <w:r w:rsidR="009F5252">
          <w:fldChar w:fldCharType="begin"/>
        </w:r>
        <w:r w:rsidR="007039B5">
          <w:instrText xml:space="preserve"> PAGEREF _Toc40367084 \h </w:instrText>
        </w:r>
        <w:r w:rsidR="009F5252">
          <w:fldChar w:fldCharType="separate"/>
        </w:r>
        <w:r w:rsidR="007039B5">
          <w:t>17</w:t>
        </w:r>
        <w:r w:rsidR="009F5252">
          <w:fldChar w:fldCharType="end"/>
        </w:r>
      </w:hyperlink>
    </w:p>
    <w:p w:rsidR="0001170D" w:rsidRDefault="009F5252">
      <w:pPr>
        <w:pStyle w:val="1"/>
      </w:pPr>
      <w:r>
        <w:rPr>
          <w:rFonts w:ascii="Times New Roman" w:hAnsi="Times New Roman"/>
          <w:kern w:val="2"/>
          <w:sz w:val="24"/>
          <w:szCs w:val="24"/>
        </w:rPr>
        <w:lastRenderedPageBreak/>
        <w:fldChar w:fldCharType="end"/>
      </w:r>
      <w:bookmarkStart w:id="1" w:name="_Toc40367059"/>
      <w:r w:rsidR="007039B5">
        <w:rPr>
          <w:rFonts w:hint="eastAsia"/>
        </w:rPr>
        <w:t>1总 则</w:t>
      </w:r>
      <w:bookmarkEnd w:id="1"/>
    </w:p>
    <w:p w:rsidR="0001170D" w:rsidRDefault="007039B5">
      <w:pPr>
        <w:pStyle w:val="2"/>
      </w:pPr>
      <w:bookmarkStart w:id="2" w:name="_Toc40367060"/>
      <w:r>
        <w:rPr>
          <w:rFonts w:hint="eastAsia"/>
        </w:rPr>
        <w:t>1.1 编制目的和依据</w:t>
      </w:r>
      <w:bookmarkEnd w:id="2"/>
    </w:p>
    <w:p w:rsidR="0001170D" w:rsidRDefault="007039B5">
      <w:pPr>
        <w:ind w:firstLineChars="200" w:firstLine="560"/>
      </w:pPr>
      <w:r>
        <w:rPr>
          <w:rFonts w:hint="eastAsia"/>
        </w:rPr>
        <w:t>为</w:t>
      </w:r>
      <w:r>
        <w:t>依法、科学、高效、有序</w:t>
      </w:r>
      <w:r>
        <w:rPr>
          <w:rFonts w:hint="eastAsia"/>
        </w:rPr>
        <w:t>应对和防范</w:t>
      </w:r>
      <w:r>
        <w:t>台风、</w:t>
      </w:r>
      <w:r>
        <w:rPr>
          <w:rFonts w:hint="eastAsia"/>
        </w:rPr>
        <w:t>雨雪冰冻、</w:t>
      </w:r>
      <w:r>
        <w:t>洪涝干旱等</w:t>
      </w:r>
      <w:r>
        <w:rPr>
          <w:rFonts w:hint="eastAsia"/>
        </w:rPr>
        <w:t>气象</w:t>
      </w:r>
      <w:r>
        <w:t>灾害</w:t>
      </w:r>
      <w:r>
        <w:rPr>
          <w:rFonts w:hint="eastAsia"/>
        </w:rPr>
        <w:t>给交通运输行业带来的不利影响</w:t>
      </w:r>
      <w:r>
        <w:t>，</w:t>
      </w:r>
      <w:r>
        <w:rPr>
          <w:rFonts w:hint="eastAsia"/>
        </w:rPr>
        <w:t>切实提高全市交通运输系统</w:t>
      </w:r>
      <w:r w:rsidR="00CF6D53">
        <w:rPr>
          <w:rFonts w:hint="eastAsia"/>
        </w:rPr>
        <w:t>防灾救灾</w:t>
      </w:r>
      <w:r>
        <w:rPr>
          <w:rFonts w:hint="eastAsia"/>
        </w:rPr>
        <w:t>能力，</w:t>
      </w:r>
      <w:r>
        <w:t>保障人民群众生命财产安全</w:t>
      </w:r>
      <w:r>
        <w:rPr>
          <w:rFonts w:hint="eastAsia"/>
        </w:rPr>
        <w:t>。根据《突发事件应对法》《交通运输部突发事件应急管理规定》《浙江省突发事件应急预案管理实施办法》《浙江省防汛防台抗旱应急预案》《浙江省交通运输系统防汛防台防雨雪冰冻抗旱应急预案》《舟山市防汛防台抗旱应急预案》《</w:t>
      </w:r>
      <w:r>
        <w:t>舟山市防汛防台指挥工作指南（试行）</w:t>
      </w:r>
      <w:r>
        <w:rPr>
          <w:rFonts w:hint="eastAsia"/>
        </w:rPr>
        <w:t>》等要求，结合我市交通运输系统实际，制订本工作预案。</w:t>
      </w:r>
    </w:p>
    <w:p w:rsidR="0001170D" w:rsidRDefault="007039B5">
      <w:pPr>
        <w:pStyle w:val="2"/>
      </w:pPr>
      <w:bookmarkStart w:id="3" w:name="_Toc40367061"/>
      <w:r>
        <w:rPr>
          <w:rFonts w:hint="eastAsia"/>
        </w:rPr>
        <w:t>1.2 适用范围</w:t>
      </w:r>
      <w:bookmarkEnd w:id="3"/>
    </w:p>
    <w:p w:rsidR="0001170D" w:rsidRDefault="007039B5">
      <w:pPr>
        <w:pStyle w:val="20"/>
      </w:pPr>
      <w:r>
        <w:rPr>
          <w:rFonts w:hint="eastAsia"/>
          <w:szCs w:val="32"/>
        </w:rPr>
        <w:t>本</w:t>
      </w:r>
      <w:r w:rsidR="00396146">
        <w:rPr>
          <w:rFonts w:hint="eastAsia"/>
          <w:szCs w:val="32"/>
        </w:rPr>
        <w:t>预案</w:t>
      </w:r>
      <w:r>
        <w:rPr>
          <w:rFonts w:hint="eastAsia"/>
          <w:szCs w:val="32"/>
        </w:rPr>
        <w:t>适用于全市</w:t>
      </w:r>
      <w:r>
        <w:rPr>
          <w:szCs w:val="32"/>
        </w:rPr>
        <w:t>交通运输系统</w:t>
      </w:r>
      <w:r>
        <w:rPr>
          <w:rFonts w:hint="eastAsia"/>
          <w:szCs w:val="32"/>
        </w:rPr>
        <w:t>自然灾害防御</w:t>
      </w:r>
      <w:r>
        <w:rPr>
          <w:rFonts w:hint="eastAsia"/>
        </w:rPr>
        <w:t>以及灾害发生后的抢险救灾工作。</w:t>
      </w:r>
    </w:p>
    <w:p w:rsidR="0001170D" w:rsidRDefault="007039B5">
      <w:pPr>
        <w:pStyle w:val="2"/>
      </w:pPr>
      <w:bookmarkStart w:id="4" w:name="_Toc40367062"/>
      <w:r>
        <w:rPr>
          <w:rFonts w:hint="eastAsia"/>
        </w:rPr>
        <w:t>1.3 工作原则</w:t>
      </w:r>
      <w:bookmarkEnd w:id="4"/>
    </w:p>
    <w:p w:rsidR="0001170D" w:rsidRDefault="007039B5">
      <w:pPr>
        <w:ind w:firstLineChars="200" w:firstLine="560"/>
        <w:rPr>
          <w:shd w:val="clear" w:color="auto" w:fill="FFFFFF"/>
        </w:rPr>
      </w:pPr>
      <w:r>
        <w:rPr>
          <w:rFonts w:hint="eastAsia"/>
          <w:shd w:val="clear" w:color="auto" w:fill="FFFFFF"/>
        </w:rPr>
        <w:t>全市交通运输系统防御自然灾害及抢险救灾</w:t>
      </w:r>
      <w:r>
        <w:rPr>
          <w:szCs w:val="32"/>
        </w:rPr>
        <w:t>工作坚持以人为本、安全第一，以防为主、防抗结合，统一指挥、分级负责，属地管理、联动处置的原则。</w:t>
      </w:r>
    </w:p>
    <w:p w:rsidR="0001170D" w:rsidRDefault="007039B5">
      <w:pPr>
        <w:pStyle w:val="1"/>
        <w:rPr>
          <w:shd w:val="clear" w:color="auto" w:fill="FFFFFF"/>
        </w:rPr>
      </w:pPr>
      <w:bookmarkStart w:id="5" w:name="_Toc40367063"/>
      <w:r>
        <w:rPr>
          <w:rFonts w:hint="eastAsia"/>
          <w:shd w:val="clear" w:color="auto" w:fill="FFFFFF"/>
        </w:rPr>
        <w:lastRenderedPageBreak/>
        <w:t>2 组织体系</w:t>
      </w:r>
      <w:bookmarkEnd w:id="5"/>
    </w:p>
    <w:p w:rsidR="0001170D" w:rsidRDefault="007039B5">
      <w:pPr>
        <w:pStyle w:val="2"/>
      </w:pPr>
      <w:bookmarkStart w:id="6" w:name="_Toc40367064"/>
      <w:r>
        <w:rPr>
          <w:rFonts w:hint="eastAsia"/>
        </w:rPr>
        <w:t>2.1领导机构</w:t>
      </w:r>
      <w:bookmarkEnd w:id="6"/>
    </w:p>
    <w:p w:rsidR="0001170D" w:rsidRDefault="007039B5">
      <w:pPr>
        <w:ind w:firstLineChars="200" w:firstLine="560"/>
        <w:rPr>
          <w:spacing w:val="4"/>
        </w:rPr>
      </w:pPr>
      <w:r>
        <w:rPr>
          <w:rFonts w:hint="eastAsia"/>
          <w:color w:val="000000"/>
        </w:rPr>
        <w:t>市交通运输局设立防御自然灾害工作领导小组（以下简称局“防灾”工作领导小组），</w:t>
      </w:r>
      <w:r>
        <w:rPr>
          <w:rFonts w:hint="eastAsia"/>
          <w:color w:val="000000"/>
          <w:szCs w:val="32"/>
        </w:rPr>
        <w:t>由局</w:t>
      </w:r>
      <w:r>
        <w:rPr>
          <w:color w:val="000000"/>
          <w:szCs w:val="32"/>
        </w:rPr>
        <w:t>主要领导任组长</w:t>
      </w:r>
      <w:r>
        <w:rPr>
          <w:rFonts w:hint="eastAsia"/>
          <w:color w:val="000000"/>
          <w:szCs w:val="32"/>
        </w:rPr>
        <w:t>、</w:t>
      </w:r>
      <w:r>
        <w:rPr>
          <w:color w:val="000000"/>
          <w:szCs w:val="32"/>
        </w:rPr>
        <w:t>分管领导任常务副组长</w:t>
      </w:r>
      <w:r>
        <w:rPr>
          <w:rFonts w:hint="eastAsia"/>
          <w:color w:val="000000"/>
          <w:szCs w:val="32"/>
        </w:rPr>
        <w:t>、</w:t>
      </w:r>
      <w:r>
        <w:rPr>
          <w:color w:val="000000"/>
          <w:szCs w:val="32"/>
        </w:rPr>
        <w:t>其他</w:t>
      </w:r>
      <w:r>
        <w:rPr>
          <w:rFonts w:hint="eastAsia"/>
          <w:color w:val="000000"/>
          <w:szCs w:val="32"/>
        </w:rPr>
        <w:t>局</w:t>
      </w:r>
      <w:r>
        <w:rPr>
          <w:color w:val="000000"/>
          <w:szCs w:val="32"/>
        </w:rPr>
        <w:t>领导任副组长</w:t>
      </w:r>
      <w:r>
        <w:rPr>
          <w:rFonts w:hint="eastAsia"/>
          <w:color w:val="000000"/>
          <w:szCs w:val="32"/>
        </w:rPr>
        <w:t>，局</w:t>
      </w:r>
      <w:r>
        <w:rPr>
          <w:color w:val="000000"/>
          <w:szCs w:val="32"/>
        </w:rPr>
        <w:t>机关相关处室主要负责人</w:t>
      </w:r>
      <w:r>
        <w:rPr>
          <w:rFonts w:hint="eastAsia"/>
          <w:color w:val="000000"/>
          <w:szCs w:val="32"/>
        </w:rPr>
        <w:t>、局</w:t>
      </w:r>
      <w:r>
        <w:rPr>
          <w:color w:val="000000"/>
          <w:szCs w:val="32"/>
        </w:rPr>
        <w:t>属单位主要负责人为成员。</w:t>
      </w:r>
      <w:r>
        <w:rPr>
          <w:rFonts w:hint="eastAsia"/>
          <w:color w:val="000000"/>
        </w:rPr>
        <w:t>局“防灾”工作领导小组办公室</w:t>
      </w:r>
      <w:r>
        <w:rPr>
          <w:rFonts w:hint="eastAsia"/>
        </w:rPr>
        <w:t>（以下简称局“防灾”办）设在局安全处。</w:t>
      </w:r>
      <w:r>
        <w:rPr>
          <w:rFonts w:hint="eastAsia"/>
          <w:spacing w:val="4"/>
        </w:rPr>
        <w:t>各地各单位都应建立</w:t>
      </w:r>
      <w:r w:rsidR="00CF6D53">
        <w:rPr>
          <w:rFonts w:hint="eastAsia"/>
          <w:spacing w:val="10"/>
          <w:szCs w:val="28"/>
        </w:rPr>
        <w:t>“防灾”</w:t>
      </w:r>
      <w:r>
        <w:rPr>
          <w:rFonts w:hint="eastAsia"/>
          <w:spacing w:val="4"/>
        </w:rPr>
        <w:t>组织指挥体系。</w:t>
      </w:r>
    </w:p>
    <w:p w:rsidR="0001170D" w:rsidRDefault="007039B5">
      <w:pPr>
        <w:pStyle w:val="2"/>
      </w:pPr>
      <w:bookmarkStart w:id="7" w:name="_Toc40367065"/>
      <w:r>
        <w:rPr>
          <w:rFonts w:hint="eastAsia"/>
        </w:rPr>
        <w:t>2.2专项工作机构</w:t>
      </w:r>
      <w:bookmarkEnd w:id="7"/>
    </w:p>
    <w:p w:rsidR="0001170D" w:rsidRDefault="007039B5" w:rsidP="00E94FB8">
      <w:pPr>
        <w:spacing w:line="560" w:lineRule="exact"/>
        <w:ind w:firstLine="615"/>
        <w:rPr>
          <w:bCs/>
          <w:szCs w:val="28"/>
        </w:rPr>
      </w:pPr>
      <w:r>
        <w:rPr>
          <w:rFonts w:hint="eastAsia"/>
        </w:rPr>
        <w:t>“防灾”工作领导小组下设综合协调组、公路应急组、水路客运组、道路运输组、工程建设组</w:t>
      </w:r>
      <w:r w:rsidR="00E94FB8">
        <w:rPr>
          <w:rFonts w:hint="eastAsia"/>
        </w:rPr>
        <w:t>、</w:t>
      </w:r>
      <w:r>
        <w:rPr>
          <w:rFonts w:hint="eastAsia"/>
        </w:rPr>
        <w:t>交通执法组、后勤保障组、组织保障组</w:t>
      </w:r>
      <w:r w:rsidR="00E94FB8">
        <w:rPr>
          <w:rFonts w:hint="eastAsia"/>
        </w:rPr>
        <w:t>8</w:t>
      </w:r>
      <w:r>
        <w:rPr>
          <w:rFonts w:hint="eastAsia"/>
        </w:rPr>
        <w:t>个专项工作小组，具体负责各自业务范围内的</w:t>
      </w:r>
      <w:r w:rsidR="00CF6D53">
        <w:rPr>
          <w:rFonts w:hint="eastAsia"/>
          <w:spacing w:val="10"/>
          <w:szCs w:val="28"/>
        </w:rPr>
        <w:t>“防灾”</w:t>
      </w:r>
      <w:r>
        <w:rPr>
          <w:rFonts w:hint="eastAsia"/>
        </w:rPr>
        <w:t>及相关保障工作。其中公路应急组、水路客运组、道路运输组、工程建设组统称专项业务组。其他各处室、局管局属各单位根据各自职责，落实相关措施，在</w:t>
      </w:r>
      <w:r w:rsidR="00FD0863" w:rsidRPr="00E53E45">
        <w:rPr>
          <w:rFonts w:hint="eastAsia"/>
          <w:color w:val="000000" w:themeColor="text1"/>
          <w:spacing w:val="10"/>
          <w:szCs w:val="28"/>
        </w:rPr>
        <w:t>防灾救灾</w:t>
      </w:r>
      <w:r>
        <w:rPr>
          <w:rFonts w:hint="eastAsia"/>
        </w:rPr>
        <w:t>期间严格听从“防灾”工作领导小组统一安排。</w:t>
      </w:r>
      <w:r w:rsidR="00E94FB8">
        <w:rPr>
          <w:rFonts w:hint="eastAsia"/>
        </w:rPr>
        <w:t>舟山跨海大桥</w:t>
      </w:r>
      <w:r w:rsidR="00E94FB8" w:rsidRPr="00E94FB8">
        <w:rPr>
          <w:rFonts w:hint="eastAsia"/>
          <w:bCs/>
        </w:rPr>
        <w:t>的</w:t>
      </w:r>
      <w:r w:rsidR="00E94FB8" w:rsidRPr="00E94FB8">
        <w:rPr>
          <w:rFonts w:hint="eastAsia"/>
        </w:rPr>
        <w:t>“防灾”</w:t>
      </w:r>
      <w:r w:rsidR="00E94FB8" w:rsidRPr="00E94FB8">
        <w:rPr>
          <w:rFonts w:hint="eastAsia"/>
          <w:bCs/>
        </w:rPr>
        <w:t>工作</w:t>
      </w:r>
      <w:r w:rsidR="00E94FB8" w:rsidRPr="00E94FB8">
        <w:rPr>
          <w:rFonts w:hint="eastAsia"/>
        </w:rPr>
        <w:t>由</w:t>
      </w:r>
      <w:r w:rsidR="00E94FB8" w:rsidRPr="00E94FB8">
        <w:rPr>
          <w:rFonts w:hint="eastAsia"/>
          <w:bCs/>
        </w:rPr>
        <w:t>市大桥建设管理中心</w:t>
      </w:r>
      <w:r w:rsidR="00E94FB8">
        <w:rPr>
          <w:rFonts w:hint="eastAsia"/>
          <w:bCs/>
        </w:rPr>
        <w:t>根据</w:t>
      </w:r>
      <w:r w:rsidR="00E94FB8" w:rsidRPr="00E94FB8">
        <w:rPr>
          <w:rFonts w:hint="eastAsia"/>
          <w:bCs/>
        </w:rPr>
        <w:t>舟山跨海大桥防台防汛等专项预案落实</w:t>
      </w:r>
      <w:r w:rsidR="00E94FB8">
        <w:rPr>
          <w:rFonts w:hint="eastAsia"/>
        </w:rPr>
        <w:t>，</w:t>
      </w:r>
      <w:r w:rsidR="00E94FB8" w:rsidRPr="00E94FB8">
        <w:rPr>
          <w:rFonts w:hint="eastAsia"/>
          <w:bCs/>
        </w:rPr>
        <w:t>具体措施本预案不作</w:t>
      </w:r>
      <w:r w:rsidR="00E94FB8">
        <w:rPr>
          <w:rFonts w:hint="eastAsia"/>
          <w:bCs/>
        </w:rPr>
        <w:t>安排</w:t>
      </w:r>
      <w:r w:rsidR="00E94FB8" w:rsidRPr="00E94FB8">
        <w:rPr>
          <w:rFonts w:hint="eastAsia"/>
          <w:bCs/>
        </w:rPr>
        <w:t>。</w:t>
      </w:r>
    </w:p>
    <w:p w:rsidR="0001170D" w:rsidRDefault="007039B5">
      <w:pPr>
        <w:pStyle w:val="3"/>
      </w:pPr>
      <w:r>
        <w:rPr>
          <w:rFonts w:hint="eastAsia"/>
        </w:rPr>
        <w:t>2.2.1综合协调组</w:t>
      </w:r>
    </w:p>
    <w:p w:rsidR="0001170D" w:rsidRDefault="007039B5">
      <w:pPr>
        <w:spacing w:line="560" w:lineRule="exact"/>
        <w:ind w:firstLineChars="200" w:firstLine="560"/>
        <w:rPr>
          <w:szCs w:val="32"/>
        </w:rPr>
      </w:pPr>
      <w:r>
        <w:rPr>
          <w:rFonts w:hint="eastAsia"/>
          <w:bCs/>
          <w:szCs w:val="28"/>
        </w:rPr>
        <w:t>综合协调组由局安全处、市综合交通运输指挥中心、市公运中心相关业务科室组成，局安全处处长为组长，联系领导为分管安全（应急）的局领导。主要</w:t>
      </w:r>
      <w:r>
        <w:rPr>
          <w:rFonts w:hint="eastAsia"/>
          <w:szCs w:val="32"/>
        </w:rPr>
        <w:t>承担统筹协调、督促检查、信息沟通等</w:t>
      </w:r>
      <w:r>
        <w:rPr>
          <w:rFonts w:hint="eastAsia"/>
        </w:rPr>
        <w:t>局“防灾”工作领导小组</w:t>
      </w:r>
      <w:r>
        <w:rPr>
          <w:rFonts w:hint="eastAsia"/>
          <w:szCs w:val="32"/>
        </w:rPr>
        <w:t>的日常管理工作。</w:t>
      </w:r>
    </w:p>
    <w:p w:rsidR="0001170D" w:rsidRDefault="007039B5">
      <w:pPr>
        <w:pStyle w:val="3"/>
      </w:pPr>
      <w:r>
        <w:rPr>
          <w:rFonts w:hint="eastAsia"/>
        </w:rPr>
        <w:lastRenderedPageBreak/>
        <w:t>2.2.2公路应急组</w:t>
      </w:r>
    </w:p>
    <w:p w:rsidR="0001170D" w:rsidRDefault="007039B5">
      <w:pPr>
        <w:spacing w:line="560" w:lineRule="exact"/>
        <w:ind w:firstLineChars="200" w:firstLine="560"/>
        <w:rPr>
          <w:bCs/>
          <w:szCs w:val="28"/>
        </w:rPr>
      </w:pPr>
      <w:r>
        <w:rPr>
          <w:rFonts w:hint="eastAsia"/>
          <w:bCs/>
          <w:szCs w:val="28"/>
        </w:rPr>
        <w:t>公路应急组由局公路处、市公运中心相关业务科室组成，局公路处处长为组长，联系领导为分管公路的局领导。主要负责</w:t>
      </w:r>
      <w:r>
        <w:rPr>
          <w:rFonts w:hint="eastAsia"/>
          <w:spacing w:val="10"/>
          <w:szCs w:val="28"/>
        </w:rPr>
        <w:t>指导督促全市公路领域的防御、抢通、修复工作；及时掌握公路</w:t>
      </w:r>
      <w:r w:rsidR="00CF6D53">
        <w:rPr>
          <w:rFonts w:hint="eastAsia"/>
          <w:spacing w:val="10"/>
          <w:szCs w:val="28"/>
        </w:rPr>
        <w:t>“防灾”</w:t>
      </w:r>
      <w:r>
        <w:rPr>
          <w:rFonts w:hint="eastAsia"/>
          <w:bCs/>
          <w:szCs w:val="28"/>
        </w:rPr>
        <w:t>工作开展情况及受灾</w:t>
      </w:r>
      <w:r>
        <w:rPr>
          <w:rFonts w:hint="eastAsia"/>
          <w:spacing w:val="10"/>
          <w:szCs w:val="28"/>
        </w:rPr>
        <w:t>情况，并抄告</w:t>
      </w:r>
      <w:r>
        <w:rPr>
          <w:rFonts w:hint="eastAsia"/>
          <w:color w:val="000000"/>
          <w:szCs w:val="28"/>
        </w:rPr>
        <w:t>局</w:t>
      </w:r>
      <w:r>
        <w:rPr>
          <w:rFonts w:hint="eastAsia"/>
          <w:spacing w:val="10"/>
          <w:szCs w:val="28"/>
        </w:rPr>
        <w:t>“防灾”办。</w:t>
      </w:r>
    </w:p>
    <w:p w:rsidR="0001170D" w:rsidRDefault="007039B5">
      <w:pPr>
        <w:pStyle w:val="3"/>
      </w:pPr>
      <w:r>
        <w:rPr>
          <w:rFonts w:hint="eastAsia"/>
        </w:rPr>
        <w:t>2.2.3水路客运组</w:t>
      </w:r>
    </w:p>
    <w:p w:rsidR="0001170D" w:rsidRDefault="007039B5">
      <w:pPr>
        <w:spacing w:line="560" w:lineRule="exact"/>
        <w:ind w:firstLineChars="200" w:firstLine="560"/>
        <w:rPr>
          <w:bCs/>
          <w:szCs w:val="28"/>
        </w:rPr>
      </w:pPr>
      <w:r>
        <w:rPr>
          <w:rFonts w:hint="eastAsia"/>
          <w:bCs/>
          <w:szCs w:val="28"/>
        </w:rPr>
        <w:t>水路客运组由局水路客运处、市公运中心相关业务科室组成，局水路客运处处长为组长，联系领导为分管水路客运的局领导。主要负责指导督促水路客运领域</w:t>
      </w:r>
      <w:r w:rsidR="00CF6D53">
        <w:rPr>
          <w:rFonts w:hint="eastAsia"/>
          <w:spacing w:val="10"/>
          <w:szCs w:val="28"/>
        </w:rPr>
        <w:t>“防灾”</w:t>
      </w:r>
      <w:r>
        <w:rPr>
          <w:rFonts w:hint="eastAsia"/>
          <w:bCs/>
          <w:szCs w:val="28"/>
        </w:rPr>
        <w:t>及运输组织工作；</w:t>
      </w:r>
      <w:r>
        <w:rPr>
          <w:rFonts w:hint="eastAsia"/>
          <w:spacing w:val="10"/>
          <w:szCs w:val="28"/>
        </w:rPr>
        <w:t>负责“防灾”重要物资的岛际运输保障；及时掌握水路客运领域</w:t>
      </w:r>
      <w:r w:rsidR="00CF6D53">
        <w:rPr>
          <w:rFonts w:hint="eastAsia"/>
          <w:spacing w:val="10"/>
          <w:szCs w:val="28"/>
        </w:rPr>
        <w:t>“防灾”</w:t>
      </w:r>
      <w:r>
        <w:rPr>
          <w:rFonts w:hint="eastAsia"/>
          <w:bCs/>
          <w:szCs w:val="28"/>
        </w:rPr>
        <w:t>工作开展情况及受灾情况、航线</w:t>
      </w:r>
      <w:r>
        <w:rPr>
          <w:rFonts w:hint="eastAsia"/>
          <w:spacing w:val="10"/>
          <w:szCs w:val="28"/>
        </w:rPr>
        <w:t>停开情况，并抄告</w:t>
      </w:r>
      <w:r>
        <w:rPr>
          <w:rFonts w:hint="eastAsia"/>
          <w:color w:val="000000"/>
          <w:szCs w:val="28"/>
        </w:rPr>
        <w:t>局</w:t>
      </w:r>
      <w:r>
        <w:rPr>
          <w:rFonts w:hint="eastAsia"/>
          <w:spacing w:val="10"/>
          <w:szCs w:val="28"/>
        </w:rPr>
        <w:t>“防灾”办。</w:t>
      </w:r>
    </w:p>
    <w:p w:rsidR="0001170D" w:rsidRDefault="007039B5">
      <w:pPr>
        <w:pStyle w:val="3"/>
      </w:pPr>
      <w:r>
        <w:rPr>
          <w:rFonts w:hint="eastAsia"/>
        </w:rPr>
        <w:t>2.2.4道路运输组</w:t>
      </w:r>
    </w:p>
    <w:p w:rsidR="0001170D" w:rsidRDefault="007039B5">
      <w:pPr>
        <w:spacing w:line="560" w:lineRule="exact"/>
        <w:ind w:firstLineChars="200" w:firstLine="560"/>
        <w:rPr>
          <w:bCs/>
          <w:szCs w:val="28"/>
        </w:rPr>
      </w:pPr>
      <w:r>
        <w:rPr>
          <w:rFonts w:hint="eastAsia"/>
          <w:bCs/>
          <w:szCs w:val="28"/>
        </w:rPr>
        <w:t>道路运输组由局道路运输处</w:t>
      </w:r>
      <w:r w:rsidR="005B0CC0">
        <w:rPr>
          <w:rFonts w:hint="eastAsia"/>
          <w:bCs/>
          <w:szCs w:val="28"/>
        </w:rPr>
        <w:t>和</w:t>
      </w:r>
      <w:r w:rsidRPr="005B0CC0">
        <w:rPr>
          <w:rFonts w:hint="eastAsia"/>
          <w:bCs/>
          <w:color w:val="000000" w:themeColor="text1"/>
          <w:szCs w:val="28"/>
        </w:rPr>
        <w:t>市交通执法队、</w:t>
      </w:r>
      <w:r>
        <w:rPr>
          <w:rFonts w:hint="eastAsia"/>
          <w:bCs/>
          <w:szCs w:val="28"/>
        </w:rPr>
        <w:t>市公运中心相关业务科室组成，局道路运输处处长为组长，联系领导为分管道路运输的局领导。主要负责指导督促道路运输领域</w:t>
      </w:r>
      <w:r w:rsidR="00CF6D53">
        <w:rPr>
          <w:rFonts w:hint="eastAsia"/>
          <w:spacing w:val="10"/>
          <w:szCs w:val="28"/>
        </w:rPr>
        <w:t>“防灾”</w:t>
      </w:r>
      <w:r>
        <w:rPr>
          <w:rFonts w:hint="eastAsia"/>
          <w:bCs/>
          <w:szCs w:val="28"/>
        </w:rPr>
        <w:t>及运输组织工作；</w:t>
      </w:r>
      <w:r>
        <w:rPr>
          <w:rFonts w:hint="eastAsia"/>
          <w:spacing w:val="10"/>
          <w:szCs w:val="28"/>
        </w:rPr>
        <w:t>负责“防灾”重要物资的道路运输保障；及时掌握道路运输领域</w:t>
      </w:r>
      <w:r w:rsidR="00CF6D53">
        <w:rPr>
          <w:rFonts w:hint="eastAsia"/>
          <w:spacing w:val="10"/>
          <w:szCs w:val="28"/>
        </w:rPr>
        <w:t>“防灾”</w:t>
      </w:r>
      <w:r>
        <w:rPr>
          <w:rFonts w:hint="eastAsia"/>
          <w:bCs/>
          <w:szCs w:val="28"/>
        </w:rPr>
        <w:t>工作开展情况及受灾情况、公交及</w:t>
      </w:r>
      <w:r>
        <w:rPr>
          <w:rFonts w:hint="eastAsia"/>
          <w:spacing w:val="10"/>
          <w:szCs w:val="28"/>
        </w:rPr>
        <w:t>班车停开情况，并抄告</w:t>
      </w:r>
      <w:r>
        <w:rPr>
          <w:rFonts w:hint="eastAsia"/>
          <w:color w:val="000000"/>
          <w:szCs w:val="28"/>
        </w:rPr>
        <w:t>局</w:t>
      </w:r>
      <w:r>
        <w:rPr>
          <w:rFonts w:hint="eastAsia"/>
          <w:spacing w:val="10"/>
          <w:szCs w:val="28"/>
        </w:rPr>
        <w:t>“防灾”办。</w:t>
      </w:r>
    </w:p>
    <w:p w:rsidR="0001170D" w:rsidRDefault="007039B5">
      <w:pPr>
        <w:pStyle w:val="3"/>
      </w:pPr>
      <w:r>
        <w:rPr>
          <w:rFonts w:hint="eastAsia"/>
        </w:rPr>
        <w:t>2.2.5工程建设组</w:t>
      </w:r>
    </w:p>
    <w:p w:rsidR="0001170D" w:rsidRDefault="007039B5">
      <w:pPr>
        <w:spacing w:line="560" w:lineRule="exact"/>
        <w:ind w:firstLineChars="200" w:firstLine="560"/>
        <w:rPr>
          <w:spacing w:val="10"/>
          <w:szCs w:val="28"/>
        </w:rPr>
      </w:pPr>
      <w:r>
        <w:rPr>
          <w:rFonts w:hint="eastAsia"/>
          <w:bCs/>
          <w:szCs w:val="28"/>
        </w:rPr>
        <w:t>工程建设组由局建设管理处、市工管中心相关业务科室组成，局建设管理处处长为组长，联系领导为分管工程建设的局领导。主要负责</w:t>
      </w:r>
      <w:r>
        <w:rPr>
          <w:rFonts w:hint="eastAsia"/>
          <w:spacing w:val="10"/>
          <w:szCs w:val="28"/>
        </w:rPr>
        <w:t>指导督促在建交通工程项目的</w:t>
      </w:r>
      <w:r w:rsidR="00CF6D53">
        <w:rPr>
          <w:rFonts w:hint="eastAsia"/>
          <w:spacing w:val="10"/>
          <w:szCs w:val="28"/>
        </w:rPr>
        <w:t>“防灾”</w:t>
      </w:r>
      <w:r>
        <w:rPr>
          <w:rFonts w:hint="eastAsia"/>
          <w:spacing w:val="10"/>
          <w:szCs w:val="28"/>
        </w:rPr>
        <w:t>工作；及时掌握交通工程建设施工领域</w:t>
      </w:r>
      <w:r w:rsidR="00CF6D53">
        <w:rPr>
          <w:rFonts w:hint="eastAsia"/>
          <w:spacing w:val="10"/>
          <w:szCs w:val="28"/>
        </w:rPr>
        <w:t>“防灾”</w:t>
      </w:r>
      <w:r>
        <w:rPr>
          <w:rFonts w:hint="eastAsia"/>
          <w:bCs/>
          <w:szCs w:val="28"/>
        </w:rPr>
        <w:t>工作开展情况及受灾</w:t>
      </w:r>
      <w:r>
        <w:rPr>
          <w:rFonts w:hint="eastAsia"/>
          <w:spacing w:val="10"/>
          <w:szCs w:val="28"/>
        </w:rPr>
        <w:t>情况，并抄告</w:t>
      </w:r>
      <w:r>
        <w:rPr>
          <w:rFonts w:hint="eastAsia"/>
          <w:color w:val="000000"/>
          <w:szCs w:val="28"/>
        </w:rPr>
        <w:t>局</w:t>
      </w:r>
      <w:r>
        <w:rPr>
          <w:rFonts w:hint="eastAsia"/>
          <w:spacing w:val="10"/>
          <w:szCs w:val="28"/>
        </w:rPr>
        <w:t>“防灾”办。</w:t>
      </w:r>
    </w:p>
    <w:p w:rsidR="0001170D" w:rsidRDefault="007039B5">
      <w:pPr>
        <w:pStyle w:val="3"/>
      </w:pPr>
      <w:r>
        <w:rPr>
          <w:rFonts w:hint="eastAsia"/>
        </w:rPr>
        <w:lastRenderedPageBreak/>
        <w:t>2.2.</w:t>
      </w:r>
      <w:r w:rsidR="00E94FB8">
        <w:rPr>
          <w:rFonts w:hint="eastAsia"/>
        </w:rPr>
        <w:t>6</w:t>
      </w:r>
      <w:r>
        <w:rPr>
          <w:rFonts w:hint="eastAsia"/>
        </w:rPr>
        <w:t>交通执法组</w:t>
      </w:r>
    </w:p>
    <w:p w:rsidR="0001170D" w:rsidRPr="00E53E45" w:rsidRDefault="007039B5">
      <w:pPr>
        <w:ind w:firstLine="560"/>
        <w:rPr>
          <w:color w:val="000000" w:themeColor="text1"/>
          <w:spacing w:val="10"/>
          <w:szCs w:val="28"/>
        </w:rPr>
      </w:pPr>
      <w:r>
        <w:rPr>
          <w:rFonts w:hint="eastAsia"/>
          <w:spacing w:val="10"/>
          <w:szCs w:val="28"/>
        </w:rPr>
        <w:t>交通执法组由市交通执法队组成，市交通执法队分管应急的副队长为组长，联系领导为市交通执法队队长。主要负责</w:t>
      </w:r>
      <w:r w:rsidRPr="00E53E45">
        <w:rPr>
          <w:rFonts w:hint="eastAsia"/>
          <w:color w:val="000000" w:themeColor="text1"/>
          <w:spacing w:val="10"/>
          <w:szCs w:val="28"/>
        </w:rPr>
        <w:t>防灾救灾</w:t>
      </w:r>
      <w:r>
        <w:rPr>
          <w:rFonts w:hint="eastAsia"/>
          <w:spacing w:val="10"/>
          <w:szCs w:val="28"/>
        </w:rPr>
        <w:t>期间的</w:t>
      </w:r>
      <w:r>
        <w:t>公路路政、道路运政、水路运政（客运）等</w:t>
      </w:r>
      <w:r>
        <w:rPr>
          <w:rFonts w:hint="eastAsia"/>
        </w:rPr>
        <w:t>交通运输行政</w:t>
      </w:r>
      <w:r>
        <w:t>执</w:t>
      </w:r>
      <w:r w:rsidRPr="00E53E45">
        <w:rPr>
          <w:color w:val="000000" w:themeColor="text1"/>
        </w:rPr>
        <w:t>法</w:t>
      </w:r>
      <w:r w:rsidRPr="00E53E45">
        <w:rPr>
          <w:rFonts w:hint="eastAsia"/>
          <w:color w:val="000000" w:themeColor="text1"/>
        </w:rPr>
        <w:t>、巡查检查相关</w:t>
      </w:r>
      <w:r w:rsidRPr="00E53E45">
        <w:rPr>
          <w:color w:val="000000" w:themeColor="text1"/>
        </w:rPr>
        <w:t>工作</w:t>
      </w:r>
      <w:r w:rsidRPr="00E53E45">
        <w:rPr>
          <w:rFonts w:hint="eastAsia"/>
          <w:color w:val="000000" w:themeColor="text1"/>
        </w:rPr>
        <w:t>。</w:t>
      </w:r>
    </w:p>
    <w:p w:rsidR="0001170D" w:rsidRDefault="007039B5">
      <w:pPr>
        <w:pStyle w:val="3"/>
      </w:pPr>
      <w:r>
        <w:rPr>
          <w:rFonts w:hint="eastAsia"/>
        </w:rPr>
        <w:t>2.2.</w:t>
      </w:r>
      <w:r w:rsidR="00E94FB8">
        <w:rPr>
          <w:rFonts w:hint="eastAsia"/>
        </w:rPr>
        <w:t>7</w:t>
      </w:r>
      <w:r>
        <w:rPr>
          <w:rFonts w:hint="eastAsia"/>
        </w:rPr>
        <w:t>后勤保障组</w:t>
      </w:r>
    </w:p>
    <w:p w:rsidR="0001170D" w:rsidRDefault="007039B5">
      <w:pPr>
        <w:spacing w:line="560" w:lineRule="exact"/>
        <w:ind w:firstLine="615"/>
        <w:rPr>
          <w:bCs/>
          <w:szCs w:val="28"/>
        </w:rPr>
      </w:pPr>
      <w:r>
        <w:rPr>
          <w:rFonts w:hint="eastAsia"/>
          <w:bCs/>
          <w:szCs w:val="28"/>
        </w:rPr>
        <w:t>后勤保障组由局办公室、财务与审计处、</w:t>
      </w:r>
      <w:r>
        <w:rPr>
          <w:rFonts w:hint="eastAsia"/>
          <w:spacing w:val="10"/>
        </w:rPr>
        <w:t>市综合交通运输指挥中心组成，局办公室主任为组长，</w:t>
      </w:r>
      <w:r>
        <w:rPr>
          <w:rFonts w:hint="eastAsia"/>
          <w:bCs/>
          <w:szCs w:val="28"/>
        </w:rPr>
        <w:t>联系领导为分管办公室的局领导。主要负责</w:t>
      </w:r>
      <w:r>
        <w:rPr>
          <w:rFonts w:hint="eastAsia"/>
          <w:color w:val="000000"/>
          <w:szCs w:val="28"/>
        </w:rPr>
        <w:t>局</w:t>
      </w:r>
      <w:r>
        <w:rPr>
          <w:rFonts w:hint="eastAsia"/>
          <w:spacing w:val="10"/>
          <w:szCs w:val="28"/>
        </w:rPr>
        <w:t>机关“防灾”用具的配置、车辆的调配、会议保障以及值班人员的食宿等后勤保障；负责</w:t>
      </w:r>
      <w:r>
        <w:rPr>
          <w:rFonts w:hint="eastAsia"/>
          <w:color w:val="000000"/>
          <w:szCs w:val="28"/>
        </w:rPr>
        <w:t>局</w:t>
      </w:r>
      <w:r>
        <w:rPr>
          <w:rFonts w:hint="eastAsia"/>
          <w:spacing w:val="10"/>
          <w:szCs w:val="28"/>
        </w:rPr>
        <w:t>机关大楼设施的管理；负责相关新闻宣传与舆论监测工作；负责“防灾”资金的调配工作，根据受灾情况，积极争取修复资金，保障资金及时到位</w:t>
      </w:r>
      <w:r>
        <w:rPr>
          <w:rFonts w:hint="eastAsia"/>
          <w:spacing w:val="6"/>
          <w:szCs w:val="28"/>
        </w:rPr>
        <w:t>。</w:t>
      </w:r>
    </w:p>
    <w:p w:rsidR="0001170D" w:rsidRDefault="007039B5">
      <w:pPr>
        <w:pStyle w:val="3"/>
      </w:pPr>
      <w:r>
        <w:rPr>
          <w:rFonts w:hint="eastAsia"/>
        </w:rPr>
        <w:t>2.2.</w:t>
      </w:r>
      <w:r w:rsidR="00E94FB8">
        <w:rPr>
          <w:rFonts w:hint="eastAsia"/>
        </w:rPr>
        <w:t>8</w:t>
      </w:r>
      <w:r>
        <w:rPr>
          <w:rFonts w:hint="eastAsia"/>
        </w:rPr>
        <w:t>组织保障组</w:t>
      </w:r>
    </w:p>
    <w:p w:rsidR="0001170D" w:rsidRDefault="007039B5">
      <w:pPr>
        <w:spacing w:line="560" w:lineRule="exact"/>
        <w:ind w:firstLine="615"/>
        <w:rPr>
          <w:spacing w:val="10"/>
          <w:szCs w:val="28"/>
        </w:rPr>
      </w:pPr>
      <w:r>
        <w:rPr>
          <w:rFonts w:hint="eastAsia"/>
          <w:bCs/>
          <w:szCs w:val="28"/>
        </w:rPr>
        <w:t>组织保障组由局组织人事处、局工会组成，局组织人事处处长为组长，联系领导为分管组织人事的局领导。主要负责</w:t>
      </w:r>
      <w:r>
        <w:rPr>
          <w:rFonts w:hint="eastAsia"/>
          <w:spacing w:val="10"/>
          <w:szCs w:val="28"/>
        </w:rPr>
        <w:t>协助做好“防灾”思想教育、宣传发动等工作，弘扬好人好事；</w:t>
      </w:r>
      <w:r>
        <w:rPr>
          <w:rFonts w:hint="eastAsia"/>
          <w:szCs w:val="28"/>
        </w:rPr>
        <w:t>负责“</w:t>
      </w:r>
      <w:r>
        <w:rPr>
          <w:rFonts w:hint="eastAsia"/>
          <w:spacing w:val="10"/>
          <w:szCs w:val="28"/>
        </w:rPr>
        <w:t>防灾</w:t>
      </w:r>
      <w:r>
        <w:rPr>
          <w:rFonts w:hint="eastAsia"/>
          <w:szCs w:val="28"/>
        </w:rPr>
        <w:t>”工作行政监督、责任追究等工作；负责</w:t>
      </w:r>
      <w:r>
        <w:rPr>
          <w:rFonts w:hint="eastAsia"/>
          <w:spacing w:val="10"/>
          <w:szCs w:val="28"/>
        </w:rPr>
        <w:t>“防灾”工作中干部职工利益的维护及劳动保护等工作；慰问防灾救灾一线工作人员，安抚受灾、伤病人员。</w:t>
      </w:r>
    </w:p>
    <w:p w:rsidR="0001170D" w:rsidRDefault="007039B5">
      <w:pPr>
        <w:pStyle w:val="2"/>
      </w:pPr>
      <w:bookmarkStart w:id="8" w:name="_Toc40367066"/>
      <w:r>
        <w:rPr>
          <w:rFonts w:hint="eastAsia"/>
        </w:rPr>
        <w:t>2.3工作职责</w:t>
      </w:r>
      <w:bookmarkEnd w:id="8"/>
    </w:p>
    <w:p w:rsidR="0001170D" w:rsidRDefault="007039B5">
      <w:pPr>
        <w:pStyle w:val="2"/>
      </w:pPr>
      <w:bookmarkStart w:id="9" w:name="_Toc39744087"/>
      <w:bookmarkStart w:id="10" w:name="_Toc40367067"/>
      <w:r>
        <w:rPr>
          <w:rFonts w:hint="eastAsia"/>
        </w:rPr>
        <w:t>2.3.1“防灾”工作领导小组工作职责</w:t>
      </w:r>
      <w:bookmarkEnd w:id="9"/>
      <w:bookmarkEnd w:id="10"/>
    </w:p>
    <w:p w:rsidR="0001170D" w:rsidRDefault="007039B5">
      <w:pPr>
        <w:ind w:firstLine="610"/>
        <w:rPr>
          <w:spacing w:val="10"/>
        </w:rPr>
      </w:pPr>
      <w:r>
        <w:rPr>
          <w:rFonts w:hint="eastAsia"/>
          <w:color w:val="000000"/>
        </w:rPr>
        <w:t>“防灾”工作领导小组</w:t>
      </w:r>
      <w:r>
        <w:rPr>
          <w:rFonts w:hint="eastAsia"/>
          <w:spacing w:val="10"/>
        </w:rPr>
        <w:t>在省交通运输厅和市委市政府领导下，具</w:t>
      </w:r>
      <w:r>
        <w:rPr>
          <w:rFonts w:hint="eastAsia"/>
          <w:spacing w:val="10"/>
        </w:rPr>
        <w:lastRenderedPageBreak/>
        <w:t>体负责组织、指挥、协调全市交通运输“防灾”工作，主要职责包括：</w:t>
      </w:r>
    </w:p>
    <w:p w:rsidR="0001170D" w:rsidRDefault="007039B5">
      <w:pPr>
        <w:ind w:firstLine="610"/>
        <w:rPr>
          <w:spacing w:val="10"/>
        </w:rPr>
      </w:pPr>
      <w:r>
        <w:rPr>
          <w:spacing w:val="10"/>
        </w:rPr>
        <w:t>1</w:t>
      </w:r>
      <w:r>
        <w:rPr>
          <w:rFonts w:hint="eastAsia"/>
          <w:spacing w:val="10"/>
        </w:rPr>
        <w:t>、贯彻</w:t>
      </w:r>
      <w:r w:rsidR="00CF6D53">
        <w:rPr>
          <w:rFonts w:hint="eastAsia"/>
          <w:spacing w:val="10"/>
          <w:szCs w:val="28"/>
        </w:rPr>
        <w:t>“防灾”</w:t>
      </w:r>
      <w:r>
        <w:rPr>
          <w:rFonts w:hint="eastAsia"/>
          <w:spacing w:val="10"/>
        </w:rPr>
        <w:t>工作的有关法律、法规以及上级有关方针、政策，指挥全行业</w:t>
      </w:r>
      <w:r w:rsidR="0098603E">
        <w:rPr>
          <w:rFonts w:hint="eastAsia"/>
          <w:spacing w:val="10"/>
          <w:szCs w:val="28"/>
        </w:rPr>
        <w:t>防灾救灾</w:t>
      </w:r>
      <w:r>
        <w:rPr>
          <w:rFonts w:hint="eastAsia"/>
          <w:spacing w:val="10"/>
        </w:rPr>
        <w:t>工作。</w:t>
      </w:r>
    </w:p>
    <w:p w:rsidR="0001170D" w:rsidRDefault="007039B5">
      <w:pPr>
        <w:ind w:firstLine="610"/>
        <w:rPr>
          <w:spacing w:val="10"/>
        </w:rPr>
      </w:pPr>
      <w:r>
        <w:rPr>
          <w:spacing w:val="10"/>
        </w:rPr>
        <w:t>2</w:t>
      </w:r>
      <w:r>
        <w:rPr>
          <w:rFonts w:hint="eastAsia"/>
          <w:spacing w:val="10"/>
        </w:rPr>
        <w:t>、督促建立健全并落实行业</w:t>
      </w:r>
      <w:r w:rsidR="0098603E">
        <w:rPr>
          <w:rFonts w:hint="eastAsia"/>
          <w:spacing w:val="10"/>
          <w:szCs w:val="28"/>
        </w:rPr>
        <w:t>“防灾”</w:t>
      </w:r>
      <w:r>
        <w:rPr>
          <w:rFonts w:hint="eastAsia"/>
          <w:spacing w:val="10"/>
        </w:rPr>
        <w:t>工作责任制；</w:t>
      </w:r>
    </w:p>
    <w:p w:rsidR="0001170D" w:rsidRDefault="007039B5">
      <w:pPr>
        <w:ind w:firstLine="610"/>
        <w:rPr>
          <w:spacing w:val="10"/>
        </w:rPr>
      </w:pPr>
      <w:r>
        <w:rPr>
          <w:spacing w:val="10"/>
        </w:rPr>
        <w:t>3</w:t>
      </w:r>
      <w:r>
        <w:rPr>
          <w:rFonts w:hint="eastAsia"/>
          <w:spacing w:val="10"/>
        </w:rPr>
        <w:t>、督促落实行业各项防御措施；</w:t>
      </w:r>
    </w:p>
    <w:p w:rsidR="0001170D" w:rsidRDefault="00FD0863">
      <w:pPr>
        <w:spacing w:line="560" w:lineRule="exact"/>
        <w:ind w:firstLine="615"/>
        <w:rPr>
          <w:spacing w:val="10"/>
        </w:rPr>
      </w:pPr>
      <w:r>
        <w:rPr>
          <w:rFonts w:hint="eastAsia"/>
          <w:spacing w:val="10"/>
        </w:rPr>
        <w:t>4</w:t>
      </w:r>
      <w:r w:rsidR="007039B5">
        <w:rPr>
          <w:rFonts w:hint="eastAsia"/>
          <w:spacing w:val="10"/>
        </w:rPr>
        <w:t>、做好灾后总结、分析、表彰等工作。</w:t>
      </w:r>
    </w:p>
    <w:p w:rsidR="0001170D" w:rsidRDefault="007039B5">
      <w:pPr>
        <w:pStyle w:val="2"/>
      </w:pPr>
      <w:bookmarkStart w:id="11" w:name="_Toc39744089"/>
      <w:bookmarkStart w:id="12" w:name="_Toc40367068"/>
      <w:r>
        <w:rPr>
          <w:rFonts w:hint="eastAsia"/>
        </w:rPr>
        <w:t>2.3.2局机关各处室工作职责</w:t>
      </w:r>
      <w:bookmarkEnd w:id="11"/>
      <w:bookmarkEnd w:id="12"/>
    </w:p>
    <w:p w:rsidR="0001170D" w:rsidRDefault="007039B5">
      <w:pPr>
        <w:spacing w:line="560" w:lineRule="exact"/>
        <w:ind w:firstLine="615"/>
        <w:rPr>
          <w:spacing w:val="10"/>
          <w:szCs w:val="28"/>
        </w:rPr>
      </w:pPr>
      <w:r>
        <w:rPr>
          <w:rFonts w:hint="eastAsia"/>
          <w:bCs/>
          <w:szCs w:val="28"/>
        </w:rPr>
        <w:t>1、办公室：</w:t>
      </w:r>
      <w:r>
        <w:rPr>
          <w:rFonts w:hint="eastAsia"/>
          <w:spacing w:val="10"/>
          <w:szCs w:val="28"/>
        </w:rPr>
        <w:t>负责</w:t>
      </w:r>
      <w:r>
        <w:rPr>
          <w:rFonts w:hint="eastAsia"/>
          <w:color w:val="000000"/>
          <w:szCs w:val="28"/>
        </w:rPr>
        <w:t>局</w:t>
      </w:r>
      <w:r>
        <w:rPr>
          <w:rFonts w:hint="eastAsia"/>
          <w:spacing w:val="10"/>
          <w:szCs w:val="28"/>
        </w:rPr>
        <w:t>机关“防灾”用具的配置、车辆的调配以及值班人员的食宿等后勤保障。负责</w:t>
      </w:r>
      <w:r>
        <w:rPr>
          <w:rFonts w:hint="eastAsia"/>
          <w:color w:val="000000"/>
          <w:szCs w:val="28"/>
        </w:rPr>
        <w:t>局</w:t>
      </w:r>
      <w:r>
        <w:rPr>
          <w:rFonts w:hint="eastAsia"/>
          <w:spacing w:val="10"/>
          <w:szCs w:val="28"/>
        </w:rPr>
        <w:t>机关大楼设施的管理。负责相关新闻宣传工作。</w:t>
      </w:r>
    </w:p>
    <w:p w:rsidR="0001170D" w:rsidRDefault="007039B5">
      <w:pPr>
        <w:spacing w:line="560" w:lineRule="exact"/>
        <w:ind w:firstLine="615"/>
        <w:rPr>
          <w:spacing w:val="10"/>
          <w:szCs w:val="28"/>
        </w:rPr>
      </w:pPr>
      <w:r>
        <w:rPr>
          <w:rFonts w:hint="eastAsia"/>
          <w:bCs/>
          <w:szCs w:val="28"/>
        </w:rPr>
        <w:t>2、组织人事处</w:t>
      </w:r>
      <w:r>
        <w:rPr>
          <w:rFonts w:hint="eastAsia"/>
          <w:bCs/>
          <w:spacing w:val="10"/>
          <w:szCs w:val="28"/>
        </w:rPr>
        <w:t>：</w:t>
      </w:r>
      <w:r>
        <w:rPr>
          <w:rFonts w:hint="eastAsia"/>
          <w:spacing w:val="10"/>
          <w:szCs w:val="28"/>
        </w:rPr>
        <w:t>协助做好“防灾”思想教育、宣传发动等工作，弘扬好人好事。</w:t>
      </w:r>
      <w:r>
        <w:rPr>
          <w:rFonts w:hint="eastAsia"/>
          <w:szCs w:val="28"/>
        </w:rPr>
        <w:t>负责“</w:t>
      </w:r>
      <w:r>
        <w:rPr>
          <w:rFonts w:hint="eastAsia"/>
          <w:spacing w:val="10"/>
          <w:szCs w:val="28"/>
        </w:rPr>
        <w:t>防灾</w:t>
      </w:r>
      <w:r>
        <w:rPr>
          <w:rFonts w:hint="eastAsia"/>
          <w:szCs w:val="28"/>
        </w:rPr>
        <w:t>”工作行政监督、责任追究等。</w:t>
      </w:r>
    </w:p>
    <w:p w:rsidR="0001170D" w:rsidRDefault="007039B5">
      <w:pPr>
        <w:spacing w:line="560" w:lineRule="exact"/>
        <w:ind w:firstLine="615"/>
        <w:rPr>
          <w:spacing w:val="10"/>
          <w:szCs w:val="28"/>
        </w:rPr>
      </w:pPr>
      <w:r>
        <w:rPr>
          <w:rFonts w:hint="eastAsia"/>
          <w:bCs/>
          <w:szCs w:val="28"/>
        </w:rPr>
        <w:t>3、财务与审计处：</w:t>
      </w:r>
      <w:r>
        <w:rPr>
          <w:rFonts w:hint="eastAsia"/>
          <w:spacing w:val="10"/>
          <w:szCs w:val="28"/>
        </w:rPr>
        <w:t>负责“防灾”资金的调配工作。根据受灾情况，积极争取修复资金，并确保资金及时到位。</w:t>
      </w:r>
    </w:p>
    <w:p w:rsidR="0001170D" w:rsidRDefault="007039B5">
      <w:pPr>
        <w:spacing w:line="560" w:lineRule="exact"/>
        <w:ind w:firstLineChars="200" w:firstLine="600"/>
        <w:rPr>
          <w:spacing w:val="10"/>
          <w:szCs w:val="28"/>
        </w:rPr>
      </w:pPr>
      <w:r>
        <w:rPr>
          <w:rFonts w:hint="eastAsia"/>
          <w:spacing w:val="10"/>
          <w:szCs w:val="28"/>
        </w:rPr>
        <w:t>4、规划处（市交战办）：负责在项目前期规划过程中，按相关规范同步考虑“防灾”基础设施。根据上级指令，联系民兵和预备役人员参加抢险救灾工作。</w:t>
      </w:r>
    </w:p>
    <w:p w:rsidR="0001170D" w:rsidRDefault="007039B5">
      <w:pPr>
        <w:spacing w:line="560" w:lineRule="exact"/>
        <w:ind w:firstLine="615"/>
        <w:rPr>
          <w:spacing w:val="10"/>
          <w:szCs w:val="28"/>
        </w:rPr>
      </w:pPr>
      <w:r>
        <w:rPr>
          <w:rFonts w:hint="eastAsia"/>
          <w:bCs/>
          <w:szCs w:val="28"/>
        </w:rPr>
        <w:t>5、道路运输处：负责指导督促道路运输领域“防灾”工作，</w:t>
      </w:r>
      <w:r>
        <w:rPr>
          <w:rFonts w:hint="eastAsia"/>
          <w:spacing w:val="10"/>
          <w:szCs w:val="28"/>
        </w:rPr>
        <w:t>做好“防灾”重要物资的道路运输保障。</w:t>
      </w:r>
    </w:p>
    <w:p w:rsidR="0001170D" w:rsidRDefault="007039B5">
      <w:pPr>
        <w:spacing w:line="560" w:lineRule="exact"/>
        <w:ind w:firstLine="615"/>
        <w:rPr>
          <w:spacing w:val="10"/>
          <w:szCs w:val="28"/>
        </w:rPr>
      </w:pPr>
      <w:r>
        <w:rPr>
          <w:rFonts w:hint="eastAsia"/>
          <w:bCs/>
          <w:szCs w:val="28"/>
        </w:rPr>
        <w:t>6、安全处：负责</w:t>
      </w:r>
      <w:r>
        <w:rPr>
          <w:rFonts w:hint="eastAsia"/>
        </w:rPr>
        <w:t>局“防灾”工作领导小组办公室工作</w:t>
      </w:r>
      <w:r>
        <w:rPr>
          <w:rFonts w:hint="eastAsia"/>
          <w:szCs w:val="32"/>
        </w:rPr>
        <w:t>。</w:t>
      </w:r>
    </w:p>
    <w:p w:rsidR="0001170D" w:rsidRDefault="007039B5">
      <w:pPr>
        <w:spacing w:line="560" w:lineRule="exact"/>
        <w:ind w:firstLine="615"/>
        <w:rPr>
          <w:spacing w:val="10"/>
          <w:szCs w:val="28"/>
        </w:rPr>
      </w:pPr>
      <w:r>
        <w:rPr>
          <w:rFonts w:hint="eastAsia"/>
          <w:bCs/>
          <w:szCs w:val="28"/>
        </w:rPr>
        <w:t>7、建设管理处：</w:t>
      </w:r>
      <w:r>
        <w:rPr>
          <w:rFonts w:hint="eastAsia"/>
          <w:spacing w:val="10"/>
          <w:szCs w:val="28"/>
        </w:rPr>
        <w:t>负责指导督促在建交通工程项目的“防灾”工作，指导施工现场抢险工作。</w:t>
      </w:r>
    </w:p>
    <w:p w:rsidR="0001170D" w:rsidRDefault="007039B5">
      <w:pPr>
        <w:spacing w:line="560" w:lineRule="exact"/>
        <w:ind w:firstLineChars="230" w:firstLine="644"/>
        <w:rPr>
          <w:spacing w:val="10"/>
          <w:szCs w:val="28"/>
        </w:rPr>
      </w:pPr>
      <w:r>
        <w:rPr>
          <w:rFonts w:hint="eastAsia"/>
          <w:bCs/>
          <w:szCs w:val="28"/>
        </w:rPr>
        <w:t>8、公路处：</w:t>
      </w:r>
      <w:r>
        <w:rPr>
          <w:rFonts w:hint="eastAsia"/>
          <w:spacing w:val="10"/>
          <w:szCs w:val="28"/>
        </w:rPr>
        <w:t>负责指导督促全市公路的“防灾”工作，指导公路</w:t>
      </w:r>
      <w:r>
        <w:rPr>
          <w:rFonts w:hint="eastAsia"/>
          <w:spacing w:val="10"/>
          <w:szCs w:val="28"/>
        </w:rPr>
        <w:lastRenderedPageBreak/>
        <w:t>抢通工作。</w:t>
      </w:r>
    </w:p>
    <w:p w:rsidR="0001170D" w:rsidRDefault="007039B5">
      <w:pPr>
        <w:spacing w:line="540" w:lineRule="exact"/>
        <w:ind w:firstLine="612"/>
        <w:rPr>
          <w:szCs w:val="28"/>
        </w:rPr>
      </w:pPr>
      <w:r>
        <w:rPr>
          <w:rFonts w:hint="eastAsia"/>
          <w:bCs/>
          <w:szCs w:val="28"/>
        </w:rPr>
        <w:t>9、水路客运处：负责指导督促水路客运领域“防灾”工作，</w:t>
      </w:r>
      <w:r>
        <w:rPr>
          <w:rFonts w:hint="eastAsia"/>
          <w:spacing w:val="10"/>
          <w:szCs w:val="28"/>
        </w:rPr>
        <w:t>做好“防灾”重要物资的岛际运输保障。</w:t>
      </w:r>
    </w:p>
    <w:p w:rsidR="0001170D" w:rsidRDefault="007039B5">
      <w:pPr>
        <w:spacing w:line="560" w:lineRule="exact"/>
        <w:ind w:firstLine="615"/>
        <w:rPr>
          <w:spacing w:val="10"/>
          <w:szCs w:val="28"/>
        </w:rPr>
      </w:pPr>
      <w:r>
        <w:rPr>
          <w:rFonts w:hint="eastAsia"/>
          <w:bCs/>
          <w:szCs w:val="28"/>
        </w:rPr>
        <w:t>10、工会：</w:t>
      </w:r>
      <w:r>
        <w:rPr>
          <w:rFonts w:hint="eastAsia"/>
          <w:spacing w:val="10"/>
          <w:szCs w:val="28"/>
        </w:rPr>
        <w:t>负责“防灾”工作中干部职工利益的维护、监督以及劳动保护等工作，慰问安抚“防灾”抢险中受灾及伤病人员。</w:t>
      </w:r>
    </w:p>
    <w:p w:rsidR="0001170D" w:rsidRDefault="007039B5">
      <w:pPr>
        <w:spacing w:line="560" w:lineRule="exact"/>
        <w:ind w:firstLine="615"/>
        <w:rPr>
          <w:bCs/>
          <w:szCs w:val="28"/>
        </w:rPr>
      </w:pPr>
      <w:r>
        <w:rPr>
          <w:rFonts w:hint="eastAsia"/>
          <w:bCs/>
          <w:szCs w:val="28"/>
        </w:rPr>
        <w:t>局机关各处室要在局“防灾”领导小组的统一领导下，做好</w:t>
      </w:r>
      <w:r w:rsidR="0098603E">
        <w:rPr>
          <w:rFonts w:hint="eastAsia"/>
          <w:bCs/>
          <w:szCs w:val="28"/>
        </w:rPr>
        <w:t>防灾救灾</w:t>
      </w:r>
      <w:r>
        <w:rPr>
          <w:rFonts w:hint="eastAsia"/>
          <w:bCs/>
          <w:szCs w:val="28"/>
        </w:rPr>
        <w:t>期间的值班值守等相关工作。</w:t>
      </w:r>
    </w:p>
    <w:p w:rsidR="0001170D" w:rsidRDefault="007039B5">
      <w:pPr>
        <w:pStyle w:val="2"/>
      </w:pPr>
      <w:bookmarkStart w:id="13" w:name="_Toc39744090"/>
      <w:bookmarkStart w:id="14" w:name="_Toc40367069"/>
      <w:r>
        <w:rPr>
          <w:rFonts w:hint="eastAsia"/>
        </w:rPr>
        <w:t>2.3.3相关局管局属单位工作职责</w:t>
      </w:r>
      <w:bookmarkEnd w:id="13"/>
      <w:bookmarkEnd w:id="14"/>
    </w:p>
    <w:p w:rsidR="0001170D" w:rsidRDefault="007039B5">
      <w:pPr>
        <w:spacing w:line="560" w:lineRule="exact"/>
        <w:ind w:firstLine="615"/>
        <w:rPr>
          <w:bCs/>
          <w:szCs w:val="28"/>
        </w:rPr>
      </w:pPr>
      <w:r>
        <w:rPr>
          <w:rFonts w:hint="eastAsia"/>
          <w:bCs/>
          <w:szCs w:val="28"/>
        </w:rPr>
        <w:t>1、市大桥建设管理中心：负责组织协调舟山跨海大桥以及相关大桥建设项目</w:t>
      </w:r>
      <w:r w:rsidR="0098603E">
        <w:rPr>
          <w:rFonts w:hint="eastAsia"/>
          <w:color w:val="000000" w:themeColor="text1"/>
          <w:spacing w:val="10"/>
          <w:szCs w:val="28"/>
        </w:rPr>
        <w:t>“防灾”</w:t>
      </w:r>
      <w:r>
        <w:rPr>
          <w:rFonts w:hint="eastAsia"/>
          <w:bCs/>
          <w:szCs w:val="28"/>
        </w:rPr>
        <w:t>工作。</w:t>
      </w:r>
    </w:p>
    <w:p w:rsidR="0001170D" w:rsidRDefault="007039B5">
      <w:pPr>
        <w:ind w:firstLine="560"/>
        <w:rPr>
          <w:spacing w:val="10"/>
          <w:szCs w:val="28"/>
        </w:rPr>
      </w:pPr>
      <w:r>
        <w:rPr>
          <w:rFonts w:hint="eastAsia"/>
          <w:bCs/>
          <w:szCs w:val="28"/>
        </w:rPr>
        <w:t>2、市交通运输行政执法队：负责</w:t>
      </w:r>
      <w:r>
        <w:rPr>
          <w:rFonts w:hint="eastAsia"/>
          <w:spacing w:val="10"/>
          <w:szCs w:val="28"/>
        </w:rPr>
        <w:t xml:space="preserve">指导督促全市交通运输行政执法 </w:t>
      </w:r>
      <w:r w:rsidR="00087957">
        <w:rPr>
          <w:rFonts w:hint="eastAsia"/>
          <w:bCs/>
          <w:szCs w:val="28"/>
        </w:rPr>
        <w:t>“防灾”</w:t>
      </w:r>
      <w:r>
        <w:rPr>
          <w:rFonts w:hint="eastAsia"/>
          <w:spacing w:val="10"/>
          <w:szCs w:val="28"/>
        </w:rPr>
        <w:t>工作。</w:t>
      </w:r>
      <w:r>
        <w:rPr>
          <w:rFonts w:hint="eastAsia"/>
          <w:bCs/>
          <w:szCs w:val="28"/>
        </w:rPr>
        <w:t>重点做好</w:t>
      </w:r>
      <w:r w:rsidR="001130E5" w:rsidRPr="00E53E45">
        <w:rPr>
          <w:rFonts w:hint="eastAsia"/>
          <w:color w:val="000000" w:themeColor="text1"/>
          <w:spacing w:val="10"/>
          <w:szCs w:val="28"/>
        </w:rPr>
        <w:t>防灾救灾</w:t>
      </w:r>
      <w:r>
        <w:rPr>
          <w:rFonts w:hint="eastAsia"/>
          <w:spacing w:val="10"/>
          <w:szCs w:val="28"/>
        </w:rPr>
        <w:t>期间的</w:t>
      </w:r>
      <w:r>
        <w:t>公路路政、道路运政、水路运政（客运）</w:t>
      </w:r>
      <w:r>
        <w:rPr>
          <w:rFonts w:hint="eastAsia"/>
        </w:rPr>
        <w:t>等交通运输</w:t>
      </w:r>
      <w:r>
        <w:t>执法</w:t>
      </w:r>
      <w:r w:rsidR="001130E5" w:rsidRPr="00E53E45">
        <w:rPr>
          <w:rFonts w:hint="eastAsia"/>
          <w:color w:val="000000" w:themeColor="text1"/>
        </w:rPr>
        <w:t>、巡查检查</w:t>
      </w:r>
      <w:r w:rsidR="001130E5">
        <w:rPr>
          <w:rFonts w:hint="eastAsia"/>
        </w:rPr>
        <w:t>相关</w:t>
      </w:r>
      <w:r>
        <w:t>工作</w:t>
      </w:r>
      <w:r>
        <w:rPr>
          <w:rFonts w:hint="eastAsia"/>
        </w:rPr>
        <w:t>；负责</w:t>
      </w:r>
      <w:r w:rsidR="0098603E">
        <w:rPr>
          <w:rFonts w:hint="eastAsia"/>
        </w:rPr>
        <w:t>防灾救灾</w:t>
      </w:r>
      <w:r>
        <w:rPr>
          <w:rFonts w:hint="eastAsia"/>
        </w:rPr>
        <w:t>期间市辖区内动态巡查</w:t>
      </w:r>
      <w:r>
        <w:rPr>
          <w:rFonts w:hint="eastAsia"/>
          <w:szCs w:val="22"/>
        </w:rPr>
        <w:t>与现场处置工作；负责</w:t>
      </w:r>
      <w:r>
        <w:rPr>
          <w:rFonts w:hint="eastAsia"/>
          <w:spacing w:val="10"/>
          <w:szCs w:val="28"/>
        </w:rPr>
        <w:t>指导督促出租车行业的</w:t>
      </w:r>
      <w:r w:rsidR="00087957">
        <w:rPr>
          <w:rFonts w:hint="eastAsia"/>
          <w:bCs/>
          <w:szCs w:val="28"/>
        </w:rPr>
        <w:t>“防灾”</w:t>
      </w:r>
      <w:r>
        <w:rPr>
          <w:rFonts w:hint="eastAsia"/>
          <w:spacing w:val="10"/>
          <w:szCs w:val="28"/>
        </w:rPr>
        <w:t>工作，及时掌握出租车领域</w:t>
      </w:r>
      <w:r w:rsidR="00087957">
        <w:rPr>
          <w:rFonts w:hint="eastAsia"/>
          <w:bCs/>
          <w:szCs w:val="28"/>
        </w:rPr>
        <w:t>“防灾”</w:t>
      </w:r>
      <w:r>
        <w:rPr>
          <w:rFonts w:hint="eastAsia"/>
          <w:bCs/>
          <w:szCs w:val="28"/>
        </w:rPr>
        <w:t>工作开展情况及受灾</w:t>
      </w:r>
      <w:r>
        <w:rPr>
          <w:rFonts w:hint="eastAsia"/>
          <w:spacing w:val="10"/>
          <w:szCs w:val="28"/>
        </w:rPr>
        <w:t>情况，并抄告</w:t>
      </w:r>
      <w:r>
        <w:rPr>
          <w:rFonts w:hint="eastAsia"/>
          <w:color w:val="000000"/>
          <w:szCs w:val="28"/>
        </w:rPr>
        <w:t>局</w:t>
      </w:r>
      <w:r>
        <w:rPr>
          <w:rFonts w:hint="eastAsia"/>
          <w:spacing w:val="10"/>
          <w:szCs w:val="28"/>
        </w:rPr>
        <w:t>“防灾”办。</w:t>
      </w:r>
    </w:p>
    <w:p w:rsidR="0001170D" w:rsidRPr="00E53E45" w:rsidRDefault="007039B5" w:rsidP="00E53E45">
      <w:pPr>
        <w:spacing w:line="560" w:lineRule="exact"/>
        <w:ind w:firstLine="615"/>
        <w:rPr>
          <w:bCs/>
          <w:color w:val="FF0000"/>
          <w:szCs w:val="28"/>
        </w:rPr>
      </w:pPr>
      <w:r>
        <w:rPr>
          <w:rFonts w:hint="eastAsia"/>
          <w:bCs/>
          <w:szCs w:val="28"/>
        </w:rPr>
        <w:t>3、市公路与运输管理中心：</w:t>
      </w:r>
      <w:r w:rsidRPr="00E53E45">
        <w:rPr>
          <w:rFonts w:hint="eastAsia"/>
          <w:bCs/>
          <w:color w:val="000000" w:themeColor="text1"/>
          <w:szCs w:val="28"/>
        </w:rPr>
        <w:t>负责指导督促</w:t>
      </w:r>
      <w:r w:rsidR="000A027E" w:rsidRPr="00E53E45">
        <w:rPr>
          <w:rFonts w:hint="eastAsia"/>
          <w:bCs/>
          <w:color w:val="000000" w:themeColor="text1"/>
          <w:szCs w:val="28"/>
        </w:rPr>
        <w:t>并视情支援</w:t>
      </w:r>
      <w:r w:rsidRPr="00E53E45">
        <w:rPr>
          <w:rFonts w:hint="eastAsia"/>
          <w:bCs/>
          <w:color w:val="000000" w:themeColor="text1"/>
          <w:szCs w:val="28"/>
        </w:rPr>
        <w:t>全市公路与运输（除出租车，下同）</w:t>
      </w:r>
      <w:r w:rsidR="00087957">
        <w:rPr>
          <w:rFonts w:hint="eastAsia"/>
          <w:bCs/>
          <w:szCs w:val="28"/>
        </w:rPr>
        <w:t>“防灾”</w:t>
      </w:r>
      <w:r w:rsidRPr="00E53E45">
        <w:rPr>
          <w:rFonts w:hint="eastAsia"/>
          <w:bCs/>
          <w:color w:val="000000" w:themeColor="text1"/>
          <w:szCs w:val="28"/>
        </w:rPr>
        <w:t>工作。重点做好辖区内国、省道及我市主干公路、桥梁、隧道及公路附属设施的“防灾”、抢通</w:t>
      </w:r>
      <w:r w:rsidR="00186C55" w:rsidRPr="00E53E45">
        <w:rPr>
          <w:rFonts w:hint="eastAsia"/>
          <w:bCs/>
          <w:color w:val="000000" w:themeColor="text1"/>
          <w:szCs w:val="28"/>
        </w:rPr>
        <w:t>、修复工作</w:t>
      </w:r>
      <w:r w:rsidRPr="00E53E45">
        <w:rPr>
          <w:rFonts w:hint="eastAsia"/>
          <w:bCs/>
          <w:color w:val="000000" w:themeColor="text1"/>
          <w:szCs w:val="28"/>
        </w:rPr>
        <w:t>，</w:t>
      </w:r>
      <w:r w:rsidR="000A027E" w:rsidRPr="00E53E45">
        <w:rPr>
          <w:rFonts w:hint="eastAsia"/>
          <w:bCs/>
          <w:color w:val="000000" w:themeColor="text1"/>
          <w:szCs w:val="28"/>
        </w:rPr>
        <w:t>其他职责相关领域</w:t>
      </w:r>
      <w:r w:rsidR="00186C55" w:rsidRPr="00E53E45">
        <w:rPr>
          <w:rFonts w:hint="eastAsia"/>
          <w:bCs/>
          <w:color w:val="000000" w:themeColor="text1"/>
          <w:szCs w:val="28"/>
        </w:rPr>
        <w:t>；指导督促水路客运领域</w:t>
      </w:r>
      <w:r w:rsidR="00087957">
        <w:rPr>
          <w:rFonts w:hint="eastAsia"/>
          <w:bCs/>
          <w:szCs w:val="28"/>
        </w:rPr>
        <w:t>“防灾”</w:t>
      </w:r>
      <w:r w:rsidR="00186C55" w:rsidRPr="00E53E45">
        <w:rPr>
          <w:rFonts w:hint="eastAsia"/>
          <w:bCs/>
          <w:color w:val="000000" w:themeColor="text1"/>
          <w:szCs w:val="28"/>
        </w:rPr>
        <w:t>工作；</w:t>
      </w:r>
      <w:r w:rsidRPr="00E53E45">
        <w:rPr>
          <w:rFonts w:hint="eastAsia"/>
          <w:bCs/>
          <w:color w:val="000000" w:themeColor="text1"/>
          <w:szCs w:val="28"/>
        </w:rPr>
        <w:t>做好全市</w:t>
      </w:r>
      <w:r w:rsidR="000A027E" w:rsidRPr="00E53E45">
        <w:rPr>
          <w:rFonts w:hint="eastAsia"/>
          <w:bCs/>
          <w:color w:val="000000" w:themeColor="text1"/>
          <w:szCs w:val="28"/>
        </w:rPr>
        <w:t>公路与运输</w:t>
      </w:r>
      <w:r w:rsidRPr="00E53E45">
        <w:rPr>
          <w:rFonts w:hint="eastAsia"/>
          <w:bCs/>
          <w:color w:val="000000" w:themeColor="text1"/>
          <w:szCs w:val="28"/>
        </w:rPr>
        <w:t>应急保障工作，汇总上报灾损情况。督促落实公路与运输行业抢险队伍，以及抢险救灾所需的车船、装备和各类物资。</w:t>
      </w:r>
    </w:p>
    <w:p w:rsidR="0001170D" w:rsidRDefault="007039B5">
      <w:pPr>
        <w:spacing w:line="560" w:lineRule="exact"/>
        <w:ind w:firstLine="615"/>
        <w:rPr>
          <w:bCs/>
          <w:szCs w:val="28"/>
        </w:rPr>
      </w:pPr>
      <w:r>
        <w:rPr>
          <w:rFonts w:hint="eastAsia"/>
          <w:bCs/>
          <w:szCs w:val="28"/>
        </w:rPr>
        <w:t>4、市交通工程管理中心：负责指导督促全市交通工程建设</w:t>
      </w:r>
      <w:r w:rsidR="00087957">
        <w:rPr>
          <w:rFonts w:hint="eastAsia"/>
          <w:bCs/>
          <w:szCs w:val="28"/>
        </w:rPr>
        <w:t>“防灾”</w:t>
      </w:r>
      <w:r>
        <w:rPr>
          <w:rFonts w:hint="eastAsia"/>
          <w:bCs/>
          <w:szCs w:val="28"/>
        </w:rPr>
        <w:t>工作。重点做好市本级交通建设工程项目的灾前检查，指导督促各建设工程指挥部（项目办）、施工单位以及各县（区、功能区）交通工程管理部</w:t>
      </w:r>
      <w:r>
        <w:rPr>
          <w:rFonts w:hint="eastAsia"/>
          <w:bCs/>
          <w:szCs w:val="28"/>
        </w:rPr>
        <w:lastRenderedPageBreak/>
        <w:t>门做好</w:t>
      </w:r>
      <w:r w:rsidR="00087957">
        <w:rPr>
          <w:rFonts w:hint="eastAsia"/>
          <w:bCs/>
          <w:szCs w:val="28"/>
        </w:rPr>
        <w:t>“防灾”</w:t>
      </w:r>
      <w:r>
        <w:rPr>
          <w:rFonts w:hint="eastAsia"/>
          <w:bCs/>
          <w:szCs w:val="28"/>
        </w:rPr>
        <w:t>工作，汇总上报灾损情况。</w:t>
      </w:r>
      <w:r>
        <w:rPr>
          <w:rFonts w:hint="eastAsia"/>
        </w:rPr>
        <w:t>督促落实交通工程建设抢险队伍，以及</w:t>
      </w:r>
      <w:r>
        <w:rPr>
          <w:rFonts w:hint="eastAsia"/>
          <w:spacing w:val="8"/>
        </w:rPr>
        <w:t>抢险救灾所需的车船、装备和各类物资。</w:t>
      </w:r>
    </w:p>
    <w:p w:rsidR="0001170D" w:rsidRDefault="007039B5">
      <w:pPr>
        <w:spacing w:line="560" w:lineRule="exact"/>
        <w:ind w:firstLine="615"/>
        <w:rPr>
          <w:bCs/>
          <w:szCs w:val="28"/>
        </w:rPr>
      </w:pPr>
      <w:r>
        <w:rPr>
          <w:rFonts w:hint="eastAsia"/>
          <w:bCs/>
          <w:szCs w:val="28"/>
        </w:rPr>
        <w:t>5、市交通设计院：参与交通运输基础设施损失评估、修复方案设计等工作。</w:t>
      </w:r>
    </w:p>
    <w:p w:rsidR="0001170D" w:rsidRDefault="007039B5">
      <w:pPr>
        <w:rPr>
          <w:spacing w:val="6"/>
          <w:szCs w:val="28"/>
        </w:rPr>
      </w:pPr>
      <w:r>
        <w:rPr>
          <w:rFonts w:hint="eastAsia"/>
          <w:spacing w:val="6"/>
          <w:szCs w:val="28"/>
        </w:rPr>
        <w:t xml:space="preserve">    6、市综合交通运输指挥中心：负责保障指挥中心设施设备运作有序。</w:t>
      </w:r>
      <w:r>
        <w:rPr>
          <w:rFonts w:hint="eastAsia"/>
          <w:spacing w:val="10"/>
          <w:szCs w:val="28"/>
        </w:rPr>
        <w:t>根据局“防灾”领导小组的指令，</w:t>
      </w:r>
      <w:r>
        <w:rPr>
          <w:rFonts w:hint="eastAsia"/>
          <w:spacing w:val="6"/>
          <w:szCs w:val="28"/>
        </w:rPr>
        <w:t>配合做好全市交通运输自然灾害应急抢险指挥调度工作。收集掌握应急抢险进展动态，汇总相关信息。</w:t>
      </w:r>
    </w:p>
    <w:p w:rsidR="0001170D" w:rsidRDefault="007039B5">
      <w:pPr>
        <w:pStyle w:val="2"/>
      </w:pPr>
      <w:bookmarkStart w:id="15" w:name="_Toc39744091"/>
      <w:bookmarkStart w:id="16" w:name="_Toc40367070"/>
      <w:r>
        <w:rPr>
          <w:rFonts w:hint="eastAsia"/>
        </w:rPr>
        <w:t>2.3.4各县（区、功能区）交通运输主管部门工作职责</w:t>
      </w:r>
      <w:bookmarkEnd w:id="15"/>
      <w:bookmarkEnd w:id="16"/>
    </w:p>
    <w:p w:rsidR="0001170D" w:rsidRDefault="007039B5">
      <w:r>
        <w:rPr>
          <w:rFonts w:hint="eastAsia"/>
        </w:rPr>
        <w:t xml:space="preserve">    负责本行政辖区内交通运输</w:t>
      </w:r>
      <w:r w:rsidR="00087957">
        <w:rPr>
          <w:rFonts w:hint="eastAsia"/>
          <w:bCs/>
          <w:szCs w:val="28"/>
        </w:rPr>
        <w:t>“防灾”</w:t>
      </w:r>
      <w:r>
        <w:rPr>
          <w:rFonts w:hint="eastAsia"/>
        </w:rPr>
        <w:t>工作。部署、落实、检查、督促本辖区交通运输行业</w:t>
      </w:r>
      <w:r w:rsidR="00087957">
        <w:rPr>
          <w:rFonts w:hint="eastAsia"/>
          <w:bCs/>
          <w:szCs w:val="28"/>
        </w:rPr>
        <w:t>“防灾”</w:t>
      </w:r>
      <w:r>
        <w:rPr>
          <w:rFonts w:hint="eastAsia"/>
        </w:rPr>
        <w:t>工作，组织制订应急预案，开展应急抢险、灾损统计报告、事后恢复重建、车船动态汇总上报等工作。负责落实本地本单位抢险队伍，以及</w:t>
      </w:r>
      <w:r>
        <w:rPr>
          <w:rFonts w:hint="eastAsia"/>
          <w:spacing w:val="8"/>
        </w:rPr>
        <w:t>抢险救灾所需的车船、装备和各类物资。</w:t>
      </w:r>
    </w:p>
    <w:p w:rsidR="0001170D" w:rsidRDefault="0001170D">
      <w:pPr>
        <w:spacing w:line="560" w:lineRule="exact"/>
        <w:ind w:firstLine="615"/>
        <w:rPr>
          <w:spacing w:val="10"/>
          <w:szCs w:val="28"/>
        </w:rPr>
      </w:pPr>
    </w:p>
    <w:p w:rsidR="0001170D" w:rsidRDefault="007039B5">
      <w:pPr>
        <w:pStyle w:val="1"/>
        <w:pageBreakBefore/>
        <w:rPr>
          <w:shd w:val="clear" w:color="auto" w:fill="FFFFFF"/>
        </w:rPr>
      </w:pPr>
      <w:bookmarkStart w:id="17" w:name="_Toc40367071"/>
      <w:r>
        <w:rPr>
          <w:rFonts w:hint="eastAsia"/>
          <w:shd w:val="clear" w:color="auto" w:fill="FFFFFF"/>
        </w:rPr>
        <w:lastRenderedPageBreak/>
        <w:t>3 预防机制</w:t>
      </w:r>
      <w:bookmarkEnd w:id="17"/>
    </w:p>
    <w:p w:rsidR="0001170D" w:rsidRDefault="007039B5">
      <w:pPr>
        <w:ind w:firstLineChars="200" w:firstLine="560"/>
      </w:pPr>
      <w:r>
        <w:rPr>
          <w:rFonts w:hint="eastAsia"/>
        </w:rPr>
        <w:t>各地各单位应本着预防为主的原则，提前做好自然灾害预防工作。在每年</w:t>
      </w:r>
      <w:r>
        <w:rPr>
          <w:color w:val="000000"/>
        </w:rPr>
        <w:t>4</w:t>
      </w:r>
      <w:r>
        <w:rPr>
          <w:rFonts w:hint="eastAsia"/>
          <w:color w:val="000000"/>
        </w:rPr>
        <w:t>月1日</w:t>
      </w:r>
      <w:r>
        <w:rPr>
          <w:rFonts w:hint="eastAsia"/>
        </w:rPr>
        <w:t>前部署年度防汛防台工作任务。</w:t>
      </w:r>
      <w:r>
        <w:rPr>
          <w:rFonts w:hint="eastAsia"/>
          <w:color w:val="000000"/>
        </w:rPr>
        <w:t>10月30日</w:t>
      </w:r>
      <w:r>
        <w:rPr>
          <w:rFonts w:hint="eastAsia"/>
        </w:rPr>
        <w:t>前部署冬季雨雪冰冻天气防御工作任务。</w:t>
      </w:r>
    </w:p>
    <w:p w:rsidR="0001170D" w:rsidRDefault="007039B5">
      <w:pPr>
        <w:pStyle w:val="2"/>
      </w:pPr>
      <w:bookmarkStart w:id="18" w:name="_Toc40367072"/>
      <w:r>
        <w:rPr>
          <w:rFonts w:hint="eastAsia"/>
        </w:rPr>
        <w:t>3.1监测预警</w:t>
      </w:r>
      <w:bookmarkEnd w:id="18"/>
    </w:p>
    <w:p w:rsidR="0001170D" w:rsidRDefault="007039B5">
      <w:pPr>
        <w:ind w:firstLineChars="200" w:firstLine="600"/>
        <w:rPr>
          <w:spacing w:val="10"/>
        </w:rPr>
      </w:pPr>
      <w:r>
        <w:rPr>
          <w:rFonts w:hint="eastAsia"/>
          <w:spacing w:val="10"/>
        </w:rPr>
        <w:t>在台汛期及雨雪冰冻灾害多发期，各地各单位应当指定专人关注气象预报，有热带风暴、强热带风暴和台风消息及其他恶劣天气有可能对我市交通运输系统安全运作造成影响时，应密切注意天气趋势，及时汇报，加强预警。</w:t>
      </w:r>
    </w:p>
    <w:p w:rsidR="0001170D" w:rsidRDefault="007039B5">
      <w:pPr>
        <w:pStyle w:val="2"/>
      </w:pPr>
      <w:bookmarkStart w:id="19" w:name="_Toc40367073"/>
      <w:r>
        <w:rPr>
          <w:rFonts w:hint="eastAsia"/>
        </w:rPr>
        <w:t>3.2巡查检查</w:t>
      </w:r>
      <w:bookmarkEnd w:id="19"/>
    </w:p>
    <w:p w:rsidR="0001170D" w:rsidRDefault="007039B5">
      <w:pPr>
        <w:ind w:firstLineChars="200" w:firstLine="560"/>
        <w:rPr>
          <w:spacing w:val="10"/>
        </w:rPr>
      </w:pPr>
      <w:r>
        <w:rPr>
          <w:rFonts w:hint="eastAsia"/>
        </w:rPr>
        <w:t>各地各单位应当分别在每年4月1日、10月30日前组织完成“防灾”工作检查，对检查中发现的问题，限期改进。在此基础上，各地各单位要做好“防灾”工作日常巡查，做到企业自查与行业督查相结合，确保各类隐患早发现、早报告、早处置。</w:t>
      </w:r>
    </w:p>
    <w:p w:rsidR="0001170D" w:rsidRDefault="007039B5">
      <w:pPr>
        <w:pStyle w:val="2"/>
      </w:pPr>
      <w:bookmarkStart w:id="20" w:name="_Toc40367074"/>
      <w:r>
        <w:rPr>
          <w:rFonts w:hint="eastAsia"/>
        </w:rPr>
        <w:t>3.3 预案准备</w:t>
      </w:r>
      <w:bookmarkEnd w:id="20"/>
    </w:p>
    <w:p w:rsidR="0001170D" w:rsidRDefault="007039B5">
      <w:pPr>
        <w:ind w:firstLineChars="200" w:firstLine="600"/>
        <w:rPr>
          <w:spacing w:val="10"/>
        </w:rPr>
      </w:pPr>
      <w:r>
        <w:rPr>
          <w:rFonts w:hint="eastAsia"/>
          <w:spacing w:val="10"/>
        </w:rPr>
        <w:t>各地各单位应在每年4月1日前完成预案修订，明确分工，落实责任，报本级政府和上级管理部门及</w:t>
      </w:r>
      <w:r>
        <w:rPr>
          <w:rFonts w:hint="eastAsia"/>
          <w:color w:val="000000"/>
        </w:rPr>
        <w:t>局</w:t>
      </w:r>
      <w:r>
        <w:rPr>
          <w:rFonts w:hint="eastAsia"/>
          <w:spacing w:val="10"/>
        </w:rPr>
        <w:t>“防灾”办。对本单位的重点部位和薄弱环节，有可能发生重大灾害的，应单独制定抢险救灾专项应急预案。各地各单位应</w:t>
      </w:r>
      <w:r>
        <w:rPr>
          <w:rFonts w:hint="eastAsia"/>
          <w:szCs w:val="32"/>
        </w:rPr>
        <w:t>当根据应急预案管理要求，</w:t>
      </w:r>
      <w:r>
        <w:rPr>
          <w:szCs w:val="32"/>
        </w:rPr>
        <w:t>每年</w:t>
      </w:r>
      <w:r>
        <w:rPr>
          <w:rFonts w:ascii="仿宋_GB2312" w:hint="eastAsia"/>
          <w:szCs w:val="32"/>
        </w:rPr>
        <w:t>进行</w:t>
      </w:r>
      <w:r>
        <w:rPr>
          <w:rFonts w:ascii="仿宋_GB2312" w:hint="eastAsia"/>
          <w:szCs w:val="32"/>
        </w:rPr>
        <w:t>2</w:t>
      </w:r>
      <w:r>
        <w:rPr>
          <w:rFonts w:ascii="仿宋_GB2312" w:hint="eastAsia"/>
          <w:szCs w:val="32"/>
        </w:rPr>
        <w:t>次以上预案演练</w:t>
      </w:r>
      <w:r>
        <w:rPr>
          <w:rFonts w:hint="eastAsia"/>
          <w:spacing w:val="10"/>
        </w:rPr>
        <w:t>。</w:t>
      </w:r>
    </w:p>
    <w:p w:rsidR="0001170D" w:rsidRDefault="007039B5">
      <w:pPr>
        <w:pStyle w:val="2"/>
      </w:pPr>
      <w:bookmarkStart w:id="21" w:name="_Toc40367075"/>
      <w:r>
        <w:rPr>
          <w:rFonts w:hint="eastAsia"/>
        </w:rPr>
        <w:lastRenderedPageBreak/>
        <w:t>3.4 队伍装备</w:t>
      </w:r>
      <w:bookmarkEnd w:id="21"/>
    </w:p>
    <w:p w:rsidR="0001170D" w:rsidRDefault="007039B5">
      <w:pPr>
        <w:ind w:firstLineChars="200" w:firstLine="560"/>
        <w:rPr>
          <w:color w:val="000000"/>
        </w:rPr>
      </w:pPr>
      <w:r>
        <w:rPr>
          <w:rFonts w:hint="eastAsia"/>
        </w:rPr>
        <w:t>各地各单位应结合自身实际，组建应急抢险队伍，落实应急物资、机械设备，建立并落实人员培训、物资点验、机械保养、登记汇总制度，</w:t>
      </w:r>
      <w:r>
        <w:rPr>
          <w:rFonts w:hint="eastAsia"/>
          <w:spacing w:val="10"/>
        </w:rPr>
        <w:t>同时加强应急人员的教育培训，以检验、改善和强化应急准备和应急响应能力</w:t>
      </w:r>
      <w:r>
        <w:rPr>
          <w:rFonts w:hint="eastAsia"/>
        </w:rPr>
        <w:t>。</w:t>
      </w:r>
    </w:p>
    <w:p w:rsidR="0001170D" w:rsidRDefault="007039B5">
      <w:pPr>
        <w:pStyle w:val="1"/>
        <w:pageBreakBefore/>
      </w:pPr>
      <w:bookmarkStart w:id="22" w:name="_Toc40367076"/>
      <w:r>
        <w:rPr>
          <w:rFonts w:hint="eastAsia"/>
        </w:rPr>
        <w:lastRenderedPageBreak/>
        <w:t>4 应急响应</w:t>
      </w:r>
      <w:bookmarkEnd w:id="22"/>
    </w:p>
    <w:p w:rsidR="0001170D" w:rsidRDefault="007039B5">
      <w:pPr>
        <w:ind w:firstLineChars="200" w:firstLine="560"/>
      </w:pPr>
      <w:r>
        <w:rPr>
          <w:rFonts w:hint="eastAsia"/>
        </w:rPr>
        <w:t>市交通运输局防御自然灾害应急响应分为四级，由低到高依次为Ⅳ级、Ⅲ级、Ⅱ级、Ⅰ级响应。自然灾害期间，原则上根据市三防（应急）指挥部响应等级同步调整市交通运输局应急响应等级，其他特殊情况下由</w:t>
      </w:r>
      <w:r>
        <w:rPr>
          <w:rFonts w:hint="eastAsia"/>
          <w:color w:val="000000"/>
        </w:rPr>
        <w:t>局“防灾”工作领导小组决定启动或调整相应等级</w:t>
      </w:r>
      <w:r>
        <w:rPr>
          <w:rFonts w:hint="eastAsia"/>
        </w:rPr>
        <w:t>。期间综合协调组及各专项业务组根据响应级别协调、指导督促落实相关措施，后勤保障组、组织保障组根据需要及时做好相关保障工作。各地各单位根据各自实际，严格落实值班值守、巡查检查、安全防护、警戒警示、应急处置、信息报送等各项措施。在做好高等级响应的同时，要同步落实低等级响应相关要求。</w:t>
      </w:r>
    </w:p>
    <w:p w:rsidR="0001170D" w:rsidRDefault="007039B5">
      <w:pPr>
        <w:pStyle w:val="2"/>
      </w:pPr>
      <w:bookmarkStart w:id="23" w:name="_Toc40367077"/>
      <w:r>
        <w:rPr>
          <w:rFonts w:hint="eastAsia"/>
        </w:rPr>
        <w:t>4.1 分级响应</w:t>
      </w:r>
      <w:bookmarkEnd w:id="23"/>
    </w:p>
    <w:p w:rsidR="0001170D" w:rsidRDefault="007039B5">
      <w:pPr>
        <w:pStyle w:val="3"/>
      </w:pPr>
      <w:r>
        <w:rPr>
          <w:rFonts w:hint="eastAsia"/>
        </w:rPr>
        <w:t>4.1.1 Ⅳ级应急响应</w:t>
      </w:r>
    </w:p>
    <w:p w:rsidR="0001170D" w:rsidRDefault="007039B5">
      <w:pPr>
        <w:ind w:firstLine="570"/>
        <w:rPr>
          <w:spacing w:val="10"/>
        </w:rPr>
      </w:pPr>
      <w:r>
        <w:rPr>
          <w:rFonts w:hint="eastAsia"/>
          <w:spacing w:val="10"/>
        </w:rPr>
        <w:t>1、局“防灾”领导小组及各职能部门负责人保持24小时通信联络畅通。各地各单位严格落实值班值守制度。</w:t>
      </w:r>
    </w:p>
    <w:p w:rsidR="0001170D" w:rsidRDefault="007039B5">
      <w:pPr>
        <w:ind w:firstLine="570"/>
        <w:rPr>
          <w:spacing w:val="10"/>
        </w:rPr>
      </w:pPr>
      <w:r>
        <w:rPr>
          <w:rFonts w:hint="eastAsia"/>
          <w:spacing w:val="10"/>
        </w:rPr>
        <w:t>2、局“防灾”办密切关注灾情动向，及时掌握气象信息和灾情发展趋势，在系统内发布“防灾”预警。</w:t>
      </w:r>
    </w:p>
    <w:p w:rsidR="0001170D" w:rsidRDefault="007039B5">
      <w:pPr>
        <w:ind w:firstLine="570"/>
        <w:rPr>
          <w:spacing w:val="10"/>
        </w:rPr>
      </w:pPr>
      <w:r>
        <w:rPr>
          <w:rFonts w:hint="eastAsia"/>
          <w:spacing w:val="10"/>
        </w:rPr>
        <w:t>3、各专项业务组提出风险点，形成风险清单。根据上级风险告知函要求，落实本领域风险管控措施，并抄送局“防灾”办。</w:t>
      </w:r>
    </w:p>
    <w:p w:rsidR="0001170D" w:rsidRDefault="007039B5">
      <w:pPr>
        <w:pStyle w:val="a3"/>
        <w:ind w:firstLineChars="200" w:firstLine="600"/>
      </w:pPr>
      <w:r>
        <w:rPr>
          <w:rFonts w:hint="eastAsia"/>
          <w:spacing w:val="10"/>
        </w:rPr>
        <w:t>4</w:t>
      </w:r>
      <w:r>
        <w:rPr>
          <w:rFonts w:hint="eastAsia"/>
          <w:spacing w:val="10"/>
        </w:rPr>
        <w:t>、各地各单位每日按时向局“防灾”办报送工作信息、数据。</w:t>
      </w:r>
    </w:p>
    <w:p w:rsidR="0001170D" w:rsidRDefault="007039B5">
      <w:pPr>
        <w:ind w:firstLine="642"/>
        <w:rPr>
          <w:rFonts w:ascii="Times New Roman" w:hAnsi="Times New Roman"/>
          <w:spacing w:val="10"/>
        </w:rPr>
      </w:pPr>
      <w:r>
        <w:rPr>
          <w:rFonts w:ascii="Times New Roman" w:hAnsi="Times New Roman" w:hint="eastAsia"/>
          <w:spacing w:val="10"/>
        </w:rPr>
        <w:t>5</w:t>
      </w:r>
      <w:r>
        <w:rPr>
          <w:rFonts w:ascii="Times New Roman" w:hAnsi="Times New Roman" w:hint="eastAsia"/>
          <w:spacing w:val="10"/>
        </w:rPr>
        <w:t>、公路应急组指导督促各地交通运输部门做好公路设施检修、加固工作，查验公路抢险机具设备、物资到位和完好情况。</w:t>
      </w:r>
    </w:p>
    <w:p w:rsidR="0001170D" w:rsidRDefault="007039B5">
      <w:pPr>
        <w:pStyle w:val="a3"/>
        <w:ind w:firstLine="640"/>
        <w:rPr>
          <w:spacing w:val="10"/>
        </w:rPr>
      </w:pPr>
      <w:r>
        <w:rPr>
          <w:rFonts w:hint="eastAsia"/>
          <w:spacing w:val="10"/>
        </w:rPr>
        <w:t>6</w:t>
      </w:r>
      <w:r>
        <w:rPr>
          <w:rFonts w:hint="eastAsia"/>
          <w:spacing w:val="10"/>
        </w:rPr>
        <w:t>、水路客运组指导督促各地交通运输部门、运输企业安排运力，及时转移滞留乘客。</w:t>
      </w:r>
    </w:p>
    <w:p w:rsidR="0001170D" w:rsidRDefault="007039B5">
      <w:pPr>
        <w:pStyle w:val="a3"/>
        <w:ind w:firstLine="640"/>
        <w:rPr>
          <w:spacing w:val="10"/>
        </w:rPr>
      </w:pPr>
      <w:r>
        <w:rPr>
          <w:rFonts w:hint="eastAsia"/>
          <w:spacing w:val="10"/>
        </w:rPr>
        <w:lastRenderedPageBreak/>
        <w:t>7</w:t>
      </w:r>
      <w:r>
        <w:rPr>
          <w:rFonts w:hint="eastAsia"/>
          <w:spacing w:val="10"/>
        </w:rPr>
        <w:t>、道路运输组指导督促各地交通运输部门、运输企业加强行经灾害区域营运车辆管控力度。</w:t>
      </w:r>
    </w:p>
    <w:p w:rsidR="0001170D" w:rsidRDefault="007039B5">
      <w:pPr>
        <w:pStyle w:val="a3"/>
        <w:ind w:firstLine="640"/>
        <w:rPr>
          <w:spacing w:val="10"/>
        </w:rPr>
      </w:pPr>
      <w:r>
        <w:rPr>
          <w:rFonts w:hint="eastAsia"/>
          <w:spacing w:val="10"/>
        </w:rPr>
        <w:t>8</w:t>
      </w:r>
      <w:r>
        <w:rPr>
          <w:rFonts w:hint="eastAsia"/>
          <w:spacing w:val="10"/>
        </w:rPr>
        <w:t>、工程建设组指导督促各地交通运输部门、在建工程项目做好设施设备检修加固等工作，对危险区域加强警戒警示。</w:t>
      </w:r>
    </w:p>
    <w:p w:rsidR="0001170D" w:rsidRDefault="007039B5">
      <w:pPr>
        <w:pStyle w:val="3"/>
      </w:pPr>
      <w:r>
        <w:rPr>
          <w:rFonts w:hint="eastAsia"/>
        </w:rPr>
        <w:t>4.1.2  Ⅲ级应急响应</w:t>
      </w:r>
    </w:p>
    <w:p w:rsidR="0001170D" w:rsidRDefault="007039B5">
      <w:pPr>
        <w:ind w:firstLineChars="200" w:firstLine="600"/>
        <w:rPr>
          <w:spacing w:val="10"/>
        </w:rPr>
      </w:pPr>
      <w:r>
        <w:rPr>
          <w:rFonts w:hint="eastAsia"/>
          <w:spacing w:val="10"/>
        </w:rPr>
        <w:t>1、</w:t>
      </w:r>
      <w:r>
        <w:rPr>
          <w:rFonts w:hint="eastAsia"/>
        </w:rPr>
        <w:t>“防灾”工作领导小组副组长带班，</w:t>
      </w:r>
      <w:r>
        <w:rPr>
          <w:rFonts w:hint="eastAsia"/>
          <w:spacing w:val="10"/>
        </w:rPr>
        <w:t>局安全处、办公室、道路运输处、建管处、水路客运处、公路处、市综合交通运输指挥中心落实人员24小时值班。各地各单位严格落实24小时值班值守制度。</w:t>
      </w:r>
    </w:p>
    <w:p w:rsidR="0001170D" w:rsidRDefault="007039B5">
      <w:pPr>
        <w:ind w:firstLine="570"/>
        <w:rPr>
          <w:spacing w:val="10"/>
        </w:rPr>
      </w:pPr>
      <w:r>
        <w:rPr>
          <w:rFonts w:hint="eastAsia"/>
          <w:spacing w:val="10"/>
        </w:rPr>
        <w:t>2、局“防灾”办密切关注灾情动向，及时掌握气象信息和灾情发展趋势，在系统内及时更新“防灾”预警。</w:t>
      </w:r>
    </w:p>
    <w:p w:rsidR="0001170D" w:rsidRDefault="007039B5">
      <w:pPr>
        <w:ind w:firstLine="570"/>
        <w:rPr>
          <w:spacing w:val="10"/>
        </w:rPr>
      </w:pPr>
      <w:r>
        <w:rPr>
          <w:rFonts w:hint="eastAsia"/>
          <w:spacing w:val="10"/>
        </w:rPr>
        <w:t>3、各专项业务组根据实际情况更新风险清单。根据上级风险告知函要求，落实本领域风险管控措施，并抄送局“防灾”办。</w:t>
      </w:r>
    </w:p>
    <w:p w:rsidR="0001170D" w:rsidRDefault="007039B5">
      <w:pPr>
        <w:ind w:firstLineChars="200" w:firstLine="600"/>
        <w:rPr>
          <w:spacing w:val="10"/>
        </w:rPr>
      </w:pPr>
      <w:r>
        <w:rPr>
          <w:rFonts w:hint="eastAsia"/>
          <w:spacing w:val="10"/>
        </w:rPr>
        <w:t>4、各地各单位每日按时向局“防灾”办报送工作信息、数据。</w:t>
      </w:r>
    </w:p>
    <w:p w:rsidR="0001170D" w:rsidRDefault="007039B5">
      <w:pPr>
        <w:pStyle w:val="a3"/>
        <w:ind w:firstLineChars="200" w:firstLine="600"/>
        <w:rPr>
          <w:spacing w:val="10"/>
        </w:rPr>
      </w:pPr>
      <w:r>
        <w:rPr>
          <w:rFonts w:hint="eastAsia"/>
          <w:spacing w:val="10"/>
        </w:rPr>
        <w:t>5</w:t>
      </w:r>
      <w:r>
        <w:rPr>
          <w:rFonts w:hint="eastAsia"/>
          <w:spacing w:val="10"/>
        </w:rPr>
        <w:t>、公路应急组指导督促各地交通运输部门加强对公路桥梁、隧道、“三高”路段、山区公路等重点部位及标志标牌的巡查检查，做好警戒警示工作，及时消除隐患。</w:t>
      </w:r>
    </w:p>
    <w:p w:rsidR="0001170D" w:rsidRDefault="007039B5">
      <w:pPr>
        <w:pStyle w:val="a3"/>
        <w:ind w:firstLineChars="200" w:firstLine="600"/>
        <w:rPr>
          <w:spacing w:val="10"/>
        </w:rPr>
      </w:pPr>
      <w:r>
        <w:rPr>
          <w:rFonts w:hint="eastAsia"/>
          <w:spacing w:val="10"/>
        </w:rPr>
        <w:t>6</w:t>
      </w:r>
      <w:r>
        <w:rPr>
          <w:rFonts w:hint="eastAsia"/>
          <w:spacing w:val="10"/>
        </w:rPr>
        <w:t>、水路客运组指导督促各地交通运输部门、相关运输企业落实停开航自律责任及船舶避台准备，第一时间做好停航信息的对外发布工作，加强对码头附属设施的检查，重点落实好浮码头、引桥撑杆、连接链的检查加固。</w:t>
      </w:r>
    </w:p>
    <w:p w:rsidR="0001170D" w:rsidRDefault="007039B5">
      <w:pPr>
        <w:pStyle w:val="a3"/>
        <w:ind w:firstLine="640"/>
        <w:rPr>
          <w:spacing w:val="10"/>
        </w:rPr>
      </w:pPr>
      <w:r>
        <w:rPr>
          <w:rFonts w:hint="eastAsia"/>
          <w:spacing w:val="10"/>
        </w:rPr>
        <w:t>7</w:t>
      </w:r>
      <w:r>
        <w:rPr>
          <w:rFonts w:hint="eastAsia"/>
          <w:spacing w:val="10"/>
        </w:rPr>
        <w:t>、道路运输组指导督促各地交通运输部门、运输企业加强行经灾害区域营运车辆管控力度。加强对车站附属设施的检查加固。</w:t>
      </w:r>
    </w:p>
    <w:p w:rsidR="0001170D" w:rsidRDefault="007039B5">
      <w:pPr>
        <w:pStyle w:val="a3"/>
        <w:ind w:firstLine="640"/>
        <w:rPr>
          <w:spacing w:val="10"/>
        </w:rPr>
      </w:pPr>
      <w:r>
        <w:rPr>
          <w:rFonts w:hint="eastAsia"/>
          <w:spacing w:val="10"/>
        </w:rPr>
        <w:t>8</w:t>
      </w:r>
      <w:r>
        <w:rPr>
          <w:rFonts w:hint="eastAsia"/>
          <w:spacing w:val="10"/>
        </w:rPr>
        <w:t>、工程建设组指导督促各地交通运输部门、在建工程项目根据实际适时停止海上作业、高空作业等危险性较大户外作业。视情及</w:t>
      </w:r>
      <w:r>
        <w:rPr>
          <w:rFonts w:hint="eastAsia"/>
          <w:spacing w:val="10"/>
        </w:rPr>
        <w:lastRenderedPageBreak/>
        <w:t>时疏散、安置危险区域人员，转移危险区域施工船舶、设施等。</w:t>
      </w:r>
    </w:p>
    <w:p w:rsidR="00F05818" w:rsidRDefault="00F05818">
      <w:pPr>
        <w:pStyle w:val="a3"/>
        <w:ind w:firstLine="640"/>
        <w:rPr>
          <w:spacing w:val="10"/>
        </w:rPr>
      </w:pPr>
      <w:r>
        <w:rPr>
          <w:rFonts w:hint="eastAsia"/>
          <w:spacing w:val="10"/>
        </w:rPr>
        <w:t>9</w:t>
      </w:r>
      <w:r>
        <w:rPr>
          <w:rFonts w:hint="eastAsia"/>
          <w:spacing w:val="10"/>
        </w:rPr>
        <w:t>、</w:t>
      </w:r>
      <w:r w:rsidRPr="00E53E45">
        <w:rPr>
          <w:rFonts w:hint="eastAsia"/>
          <w:color w:val="000000" w:themeColor="text1"/>
          <w:spacing w:val="10"/>
        </w:rPr>
        <w:t>交通执法组</w:t>
      </w:r>
      <w:r w:rsidR="002824AD" w:rsidRPr="00E53E45">
        <w:rPr>
          <w:rFonts w:hint="eastAsia"/>
          <w:color w:val="000000" w:themeColor="text1"/>
          <w:spacing w:val="10"/>
        </w:rPr>
        <w:t>组织市本级并指导督促各县区（功能区）交通运输行政执法队</w:t>
      </w:r>
      <w:r w:rsidR="0093355B" w:rsidRPr="00E53E45">
        <w:rPr>
          <w:rFonts w:hint="eastAsia"/>
          <w:color w:val="000000" w:themeColor="text1"/>
          <w:spacing w:val="10"/>
        </w:rPr>
        <w:t>开展</w:t>
      </w:r>
      <w:r w:rsidR="002824AD" w:rsidRPr="00E53E45">
        <w:rPr>
          <w:rFonts w:hint="eastAsia"/>
          <w:color w:val="000000" w:themeColor="text1"/>
          <w:spacing w:val="10"/>
        </w:rPr>
        <w:t>对公路桥梁、隧道、高边坡、高档墙、高路堤等重点部位</w:t>
      </w:r>
      <w:r w:rsidR="0093355B" w:rsidRPr="00E53E45">
        <w:rPr>
          <w:rFonts w:hint="eastAsia"/>
          <w:color w:val="000000" w:themeColor="text1"/>
          <w:spacing w:val="10"/>
        </w:rPr>
        <w:t>的</w:t>
      </w:r>
      <w:r w:rsidR="002824AD" w:rsidRPr="00E53E45">
        <w:rPr>
          <w:rFonts w:hint="eastAsia"/>
          <w:color w:val="000000" w:themeColor="text1"/>
          <w:spacing w:val="10"/>
        </w:rPr>
        <w:t>巡查检查（半天一次）。</w:t>
      </w:r>
    </w:p>
    <w:p w:rsidR="0001170D" w:rsidRDefault="007039B5">
      <w:pPr>
        <w:pStyle w:val="3"/>
      </w:pPr>
      <w:r>
        <w:rPr>
          <w:rFonts w:hint="eastAsia"/>
        </w:rPr>
        <w:t>4.1.3  Ⅱ级应急响应</w:t>
      </w:r>
    </w:p>
    <w:p w:rsidR="0001170D" w:rsidRDefault="007039B5">
      <w:pPr>
        <w:ind w:firstLineChars="200" w:firstLine="600"/>
        <w:rPr>
          <w:spacing w:val="10"/>
        </w:rPr>
      </w:pPr>
      <w:r>
        <w:rPr>
          <w:rFonts w:hint="eastAsia"/>
          <w:spacing w:val="10"/>
        </w:rPr>
        <w:t>1、局“防灾”工作领导小组副组长，局安全处、道路运输处、建管处、水路客运处、公路处、市综合交通运输指挥中心相关负责人进驻指挥中心参加值班值守。其他处室相关负责人在岗待命，并落实24小时值班值守制度。</w:t>
      </w:r>
    </w:p>
    <w:p w:rsidR="0001170D" w:rsidRDefault="007039B5">
      <w:pPr>
        <w:ind w:firstLine="570"/>
        <w:rPr>
          <w:spacing w:val="10"/>
        </w:rPr>
      </w:pPr>
      <w:r>
        <w:rPr>
          <w:rFonts w:hint="eastAsia"/>
          <w:spacing w:val="10"/>
        </w:rPr>
        <w:t>2、局“防灾”办密切关注灾情动向，及时掌握气象信息和灾情发展趋势，在系统内及时更新“防灾”预警。</w:t>
      </w:r>
    </w:p>
    <w:p w:rsidR="0001170D" w:rsidRDefault="007039B5">
      <w:pPr>
        <w:ind w:firstLine="570"/>
        <w:rPr>
          <w:spacing w:val="10"/>
        </w:rPr>
      </w:pPr>
      <w:r>
        <w:rPr>
          <w:rFonts w:hint="eastAsia"/>
          <w:spacing w:val="10"/>
        </w:rPr>
        <w:t>3、各专项业务组根据实际情况更新风险清单。根据上级风险告知函要求，落实本领域风险管控措施，并抄送局“防灾”办。</w:t>
      </w:r>
    </w:p>
    <w:p w:rsidR="0001170D" w:rsidRDefault="007039B5">
      <w:pPr>
        <w:ind w:firstLineChars="200" w:firstLine="600"/>
        <w:rPr>
          <w:spacing w:val="10"/>
        </w:rPr>
      </w:pPr>
      <w:r>
        <w:rPr>
          <w:rFonts w:hint="eastAsia"/>
          <w:spacing w:val="10"/>
        </w:rPr>
        <w:t>4、各地各单位每日按时向局“防灾”办报送工作信息、数据。突发事件随时报送。</w:t>
      </w:r>
    </w:p>
    <w:p w:rsidR="0001170D" w:rsidRDefault="007039B5">
      <w:pPr>
        <w:pStyle w:val="a3"/>
        <w:ind w:firstLine="640"/>
        <w:rPr>
          <w:spacing w:val="10"/>
        </w:rPr>
      </w:pPr>
      <w:r>
        <w:rPr>
          <w:rFonts w:hint="eastAsia"/>
          <w:spacing w:val="10"/>
        </w:rPr>
        <w:t>5</w:t>
      </w:r>
      <w:r>
        <w:rPr>
          <w:rFonts w:hint="eastAsia"/>
          <w:spacing w:val="10"/>
        </w:rPr>
        <w:t>、公路应急组指导督促各地交通运输部门加大公路巡查频次。如遇公路灾损，第一时间落实警戒、抢通措施。如有必要，会同公安部门采取道路管制措施。</w:t>
      </w:r>
    </w:p>
    <w:p w:rsidR="0001170D" w:rsidRDefault="007039B5">
      <w:pPr>
        <w:pStyle w:val="a3"/>
        <w:ind w:firstLine="640"/>
        <w:rPr>
          <w:spacing w:val="10"/>
        </w:rPr>
      </w:pPr>
      <w:r>
        <w:rPr>
          <w:rFonts w:hint="eastAsia"/>
          <w:spacing w:val="10"/>
        </w:rPr>
        <w:t>6</w:t>
      </w:r>
      <w:r>
        <w:rPr>
          <w:rFonts w:hint="eastAsia"/>
          <w:spacing w:val="10"/>
        </w:rPr>
        <w:t>、水路客运组指导督促各地交通运输部门、相关运输企业落实停开航自律责任及船舶避台措施，做好停航信息的对外发布工作。做好码头设施的检查加固工作。</w:t>
      </w:r>
    </w:p>
    <w:p w:rsidR="0001170D" w:rsidRDefault="007039B5">
      <w:pPr>
        <w:pStyle w:val="a3"/>
        <w:ind w:firstLine="640"/>
        <w:rPr>
          <w:spacing w:val="10"/>
        </w:rPr>
      </w:pPr>
      <w:r>
        <w:rPr>
          <w:rFonts w:hint="eastAsia"/>
          <w:spacing w:val="10"/>
        </w:rPr>
        <w:t>7</w:t>
      </w:r>
      <w:r>
        <w:rPr>
          <w:rFonts w:hint="eastAsia"/>
          <w:spacing w:val="10"/>
        </w:rPr>
        <w:t>、道路运输组指导督促各地交通运输部门、运输企业密切关注行车线路所经地的气象信息，加强路面勘察与车辆动态监控，根据灾情视情停止营运。</w:t>
      </w:r>
    </w:p>
    <w:p w:rsidR="0001170D" w:rsidRDefault="007039B5">
      <w:pPr>
        <w:pStyle w:val="a3"/>
        <w:ind w:firstLine="640"/>
        <w:rPr>
          <w:spacing w:val="10"/>
        </w:rPr>
      </w:pPr>
      <w:r>
        <w:rPr>
          <w:rFonts w:hint="eastAsia"/>
          <w:spacing w:val="10"/>
        </w:rPr>
        <w:lastRenderedPageBreak/>
        <w:t>8</w:t>
      </w:r>
      <w:r>
        <w:rPr>
          <w:rFonts w:hint="eastAsia"/>
          <w:spacing w:val="10"/>
        </w:rPr>
        <w:t>、工程建设组指导督促各地交通运输部门、在建工程项目适时停止海上作业、高空作业等危险性较大户外作业，其他作业根据实际情况及时停止并关闭电闸。及时疏散、安置危险区域人员，转移危险区域施工船舶、设施等。</w:t>
      </w:r>
      <w:r>
        <w:rPr>
          <w:rFonts w:hint="eastAsia"/>
          <w:spacing w:val="10"/>
        </w:rPr>
        <w:t xml:space="preserve"> </w:t>
      </w:r>
    </w:p>
    <w:p w:rsidR="002824AD" w:rsidRDefault="002824AD">
      <w:pPr>
        <w:pStyle w:val="a3"/>
        <w:ind w:firstLine="640"/>
      </w:pPr>
      <w:r>
        <w:rPr>
          <w:rFonts w:hint="eastAsia"/>
          <w:spacing w:val="10"/>
        </w:rPr>
        <w:t>9</w:t>
      </w:r>
      <w:r>
        <w:rPr>
          <w:rFonts w:hint="eastAsia"/>
          <w:spacing w:val="10"/>
        </w:rPr>
        <w:t>、</w:t>
      </w:r>
      <w:r w:rsidRPr="00E53E45">
        <w:rPr>
          <w:rFonts w:hint="eastAsia"/>
          <w:color w:val="000000" w:themeColor="text1"/>
          <w:spacing w:val="10"/>
        </w:rPr>
        <w:t>交通执法组</w:t>
      </w:r>
      <w:r w:rsidR="0093355B" w:rsidRPr="00E53E45">
        <w:rPr>
          <w:rFonts w:hint="eastAsia"/>
          <w:color w:val="000000" w:themeColor="text1"/>
          <w:spacing w:val="10"/>
        </w:rPr>
        <w:t>组织市本级并指导督促各县区（功能区）交通运输行政执法队加强对公路桥梁、隧道、高边坡、高档墙、高路堤等重点部位的巡查检查（二小时一次）</w:t>
      </w:r>
      <w:r w:rsidR="009B6017" w:rsidRPr="00E53E45">
        <w:rPr>
          <w:rFonts w:hint="eastAsia"/>
          <w:color w:val="000000" w:themeColor="text1"/>
          <w:spacing w:val="10"/>
        </w:rPr>
        <w:t>。各级交通运输执法队抢险队伍、车辆应在指定位置处于待命状态。</w:t>
      </w:r>
    </w:p>
    <w:p w:rsidR="0001170D" w:rsidRDefault="007039B5">
      <w:pPr>
        <w:pStyle w:val="3"/>
      </w:pPr>
      <w:r>
        <w:rPr>
          <w:rFonts w:hint="eastAsia"/>
        </w:rPr>
        <w:t>4.1.4  Ⅰ级应急响应</w:t>
      </w:r>
    </w:p>
    <w:p w:rsidR="0001170D" w:rsidRDefault="007039B5">
      <w:pPr>
        <w:ind w:firstLineChars="200" w:firstLine="600"/>
        <w:rPr>
          <w:spacing w:val="10"/>
        </w:rPr>
      </w:pPr>
      <w:r>
        <w:rPr>
          <w:rFonts w:hint="eastAsia"/>
          <w:spacing w:val="10"/>
        </w:rPr>
        <w:t>1、局“防灾”工作领导小组组长、副组长，局安全处、道路运输处、建管处、水路客运处、公路处、市综合交通运输指挥中心主要负责人进驻指挥中心参加值班值守。其他处室负责人在岗待命并落实24小时值班值守制度，局机关中层以上干部视情取消休假。</w:t>
      </w:r>
    </w:p>
    <w:p w:rsidR="0001170D" w:rsidRDefault="007039B5">
      <w:pPr>
        <w:pStyle w:val="a3"/>
        <w:ind w:firstLineChars="200" w:firstLine="600"/>
      </w:pPr>
      <w:r>
        <w:rPr>
          <w:rFonts w:hint="eastAsia"/>
          <w:spacing w:val="10"/>
        </w:rPr>
        <w:t>2</w:t>
      </w:r>
      <w:r>
        <w:rPr>
          <w:rFonts w:hint="eastAsia"/>
          <w:spacing w:val="10"/>
        </w:rPr>
        <w:t>、</w:t>
      </w:r>
      <w:r>
        <w:rPr>
          <w:rFonts w:hint="eastAsia"/>
        </w:rPr>
        <w:t>局</w:t>
      </w:r>
      <w:r>
        <w:rPr>
          <w:rFonts w:hint="eastAsia"/>
          <w:spacing w:val="10"/>
        </w:rPr>
        <w:t>“防灾”领导小组根据灾情发展趋势和上级有关指令，召开系统</w:t>
      </w:r>
      <w:r w:rsidR="00087957">
        <w:rPr>
          <w:rFonts w:hint="eastAsia"/>
          <w:bCs/>
          <w:szCs w:val="28"/>
        </w:rPr>
        <w:t>“防灾”</w:t>
      </w:r>
      <w:r>
        <w:rPr>
          <w:rFonts w:hint="eastAsia"/>
          <w:spacing w:val="10"/>
        </w:rPr>
        <w:t>工作紧急会议，动员全市交通系统做好</w:t>
      </w:r>
      <w:r w:rsidR="00087957">
        <w:rPr>
          <w:rFonts w:hint="eastAsia"/>
          <w:bCs/>
          <w:szCs w:val="28"/>
        </w:rPr>
        <w:t>“防灾”</w:t>
      </w:r>
      <w:r>
        <w:rPr>
          <w:rFonts w:hint="eastAsia"/>
          <w:spacing w:val="10"/>
        </w:rPr>
        <w:t>各项工作</w:t>
      </w:r>
      <w:r w:rsidR="00325BD4">
        <w:rPr>
          <w:rFonts w:hint="eastAsia"/>
          <w:spacing w:val="10"/>
        </w:rPr>
        <w:t>。</w:t>
      </w:r>
    </w:p>
    <w:p w:rsidR="0001170D" w:rsidRDefault="007039B5">
      <w:pPr>
        <w:ind w:firstLine="570"/>
        <w:rPr>
          <w:spacing w:val="10"/>
        </w:rPr>
      </w:pPr>
      <w:r>
        <w:rPr>
          <w:rFonts w:hint="eastAsia"/>
          <w:spacing w:val="10"/>
        </w:rPr>
        <w:t>3、局“防灾”办密切关注灾情动向，及时掌握气象信息和灾情发展趋势，在系统内及时更新“防灾”预警。</w:t>
      </w:r>
    </w:p>
    <w:p w:rsidR="0001170D" w:rsidRDefault="007039B5">
      <w:pPr>
        <w:ind w:firstLine="570"/>
        <w:rPr>
          <w:spacing w:val="10"/>
        </w:rPr>
      </w:pPr>
      <w:r>
        <w:rPr>
          <w:rFonts w:hint="eastAsia"/>
          <w:spacing w:val="10"/>
        </w:rPr>
        <w:t>4、各专项业务组根据实际情况更新风险清单。根据上级风险告知函要求，落实本领域风险管控措施，并抄送局“防灾”办。</w:t>
      </w:r>
    </w:p>
    <w:p w:rsidR="0001170D" w:rsidRDefault="007039B5">
      <w:pPr>
        <w:ind w:firstLineChars="200" w:firstLine="600"/>
        <w:rPr>
          <w:spacing w:val="10"/>
        </w:rPr>
      </w:pPr>
      <w:r>
        <w:rPr>
          <w:rFonts w:hint="eastAsia"/>
          <w:spacing w:val="10"/>
        </w:rPr>
        <w:t>5、各地各单位每日按时向局“防灾”办报送工作信息、数据。</w:t>
      </w:r>
    </w:p>
    <w:p w:rsidR="0001170D" w:rsidRDefault="007039B5">
      <w:pPr>
        <w:ind w:firstLineChars="200" w:firstLine="600"/>
        <w:rPr>
          <w:spacing w:val="10"/>
        </w:rPr>
      </w:pPr>
      <w:r>
        <w:rPr>
          <w:rFonts w:hint="eastAsia"/>
          <w:spacing w:val="10"/>
        </w:rPr>
        <w:t>6、各专项业务组强化</w:t>
      </w:r>
      <w:r>
        <w:rPr>
          <w:rFonts w:hint="eastAsia"/>
        </w:rPr>
        <w:t>Ⅱ级响应各项措施的基础上，</w:t>
      </w:r>
      <w:r>
        <w:rPr>
          <w:rFonts w:hint="eastAsia"/>
          <w:spacing w:val="10"/>
        </w:rPr>
        <w:t>重点督促做好危险区域人员的转移安置和本领域的抢险救灾工作。各抢险分队及机具设备根据上级指示到指定地点，完成抢险任务。</w:t>
      </w:r>
    </w:p>
    <w:p w:rsidR="0001170D" w:rsidRDefault="007039B5">
      <w:pPr>
        <w:pStyle w:val="2"/>
      </w:pPr>
      <w:bookmarkStart w:id="24" w:name="_Toc40367078"/>
      <w:r>
        <w:rPr>
          <w:rFonts w:hint="eastAsia"/>
        </w:rPr>
        <w:lastRenderedPageBreak/>
        <w:t>4.2 信息报送</w:t>
      </w:r>
      <w:bookmarkEnd w:id="24"/>
    </w:p>
    <w:p w:rsidR="0001170D" w:rsidRDefault="007039B5">
      <w:pPr>
        <w:pStyle w:val="3"/>
      </w:pPr>
      <w:r>
        <w:rPr>
          <w:rFonts w:hint="eastAsia"/>
        </w:rPr>
        <w:t>4.2.1定期报送</w:t>
      </w:r>
    </w:p>
    <w:p w:rsidR="0001170D" w:rsidRDefault="007039B5">
      <w:pPr>
        <w:pStyle w:val="a3"/>
        <w:ind w:firstLineChars="200" w:firstLine="600"/>
        <w:rPr>
          <w:spacing w:val="10"/>
        </w:rPr>
      </w:pPr>
      <w:r>
        <w:rPr>
          <w:rFonts w:hint="eastAsia"/>
          <w:spacing w:val="10"/>
        </w:rPr>
        <w:t>1</w:t>
      </w:r>
      <w:r>
        <w:rPr>
          <w:rFonts w:hint="eastAsia"/>
          <w:spacing w:val="10"/>
        </w:rPr>
        <w:t>、报告时间：Ⅳ级响应时，一天一报，截止时间为每天</w:t>
      </w:r>
      <w:r>
        <w:rPr>
          <w:rFonts w:hint="eastAsia"/>
          <w:spacing w:val="10"/>
        </w:rPr>
        <w:t>16</w:t>
      </w:r>
      <w:r>
        <w:rPr>
          <w:rFonts w:hint="eastAsia"/>
          <w:spacing w:val="10"/>
        </w:rPr>
        <w:t>：</w:t>
      </w:r>
      <w:r>
        <w:rPr>
          <w:rFonts w:hint="eastAsia"/>
          <w:spacing w:val="10"/>
        </w:rPr>
        <w:t>00</w:t>
      </w:r>
      <w:r>
        <w:rPr>
          <w:rFonts w:hint="eastAsia"/>
          <w:spacing w:val="10"/>
        </w:rPr>
        <w:t>；Ⅲ、Ⅱ级响应时，一天两报，截止时间为每天</w:t>
      </w:r>
      <w:r>
        <w:rPr>
          <w:rFonts w:hint="eastAsia"/>
          <w:spacing w:val="10"/>
        </w:rPr>
        <w:t>6:30</w:t>
      </w:r>
      <w:r>
        <w:rPr>
          <w:rFonts w:hint="eastAsia"/>
          <w:spacing w:val="10"/>
        </w:rPr>
        <w:t>、</w:t>
      </w:r>
      <w:r>
        <w:rPr>
          <w:rFonts w:hint="eastAsia"/>
          <w:spacing w:val="10"/>
        </w:rPr>
        <w:t>16:00</w:t>
      </w:r>
      <w:r>
        <w:rPr>
          <w:rFonts w:hint="eastAsia"/>
          <w:spacing w:val="10"/>
        </w:rPr>
        <w:t>；Ⅰ级响应时，一天三报，截止时间为每天</w:t>
      </w:r>
      <w:r>
        <w:rPr>
          <w:rFonts w:hint="eastAsia"/>
          <w:spacing w:val="10"/>
        </w:rPr>
        <w:t>6:30</w:t>
      </w:r>
      <w:r>
        <w:rPr>
          <w:rFonts w:hint="eastAsia"/>
          <w:spacing w:val="10"/>
        </w:rPr>
        <w:t>、</w:t>
      </w:r>
      <w:r>
        <w:rPr>
          <w:rFonts w:hint="eastAsia"/>
          <w:spacing w:val="10"/>
        </w:rPr>
        <w:t>11</w:t>
      </w:r>
      <w:r>
        <w:rPr>
          <w:rFonts w:hint="eastAsia"/>
          <w:spacing w:val="10"/>
        </w:rPr>
        <w:t>：</w:t>
      </w:r>
      <w:r>
        <w:rPr>
          <w:rFonts w:hint="eastAsia"/>
          <w:spacing w:val="10"/>
        </w:rPr>
        <w:t>00</w:t>
      </w:r>
      <w:r>
        <w:rPr>
          <w:rFonts w:hint="eastAsia"/>
          <w:spacing w:val="10"/>
        </w:rPr>
        <w:t>、</w:t>
      </w:r>
      <w:r>
        <w:rPr>
          <w:rFonts w:hint="eastAsia"/>
          <w:spacing w:val="10"/>
        </w:rPr>
        <w:t>16:00</w:t>
      </w:r>
      <w:r>
        <w:rPr>
          <w:rFonts w:hint="eastAsia"/>
          <w:spacing w:val="10"/>
        </w:rPr>
        <w:t>。如有进一步要求，以局“防灾”办要求为准。</w:t>
      </w:r>
    </w:p>
    <w:p w:rsidR="0001170D" w:rsidRDefault="007039B5">
      <w:pPr>
        <w:pStyle w:val="a3"/>
        <w:ind w:firstLineChars="200" w:firstLine="600"/>
        <w:rPr>
          <w:spacing w:val="10"/>
        </w:rPr>
      </w:pPr>
      <w:r>
        <w:rPr>
          <w:rFonts w:hint="eastAsia"/>
          <w:spacing w:val="10"/>
        </w:rPr>
        <w:t>2</w:t>
      </w:r>
      <w:r>
        <w:rPr>
          <w:rFonts w:hint="eastAsia"/>
          <w:spacing w:val="10"/>
        </w:rPr>
        <w:t>、报告内容：各地各领域停运、停工、人员设备转移、灾损及抢险救灾情况。具体格式见附件。</w:t>
      </w:r>
    </w:p>
    <w:p w:rsidR="0001170D" w:rsidRDefault="007039B5">
      <w:pPr>
        <w:pStyle w:val="a3"/>
        <w:ind w:firstLineChars="200" w:firstLine="600"/>
        <w:rPr>
          <w:spacing w:val="10"/>
        </w:rPr>
      </w:pPr>
      <w:r>
        <w:rPr>
          <w:rFonts w:hint="eastAsia"/>
          <w:spacing w:val="10"/>
        </w:rPr>
        <w:t>3</w:t>
      </w:r>
      <w:r>
        <w:rPr>
          <w:rFonts w:hint="eastAsia"/>
          <w:spacing w:val="10"/>
        </w:rPr>
        <w:t>、报告单位：</w:t>
      </w:r>
      <w:r>
        <w:rPr>
          <w:rFonts w:hint="eastAsia"/>
          <w:color w:val="000000"/>
          <w:spacing w:val="10"/>
        </w:rPr>
        <w:t>市级行业管理机构报送全市本领域相关情况；</w:t>
      </w:r>
      <w:r>
        <w:rPr>
          <w:rFonts w:hint="eastAsia"/>
          <w:spacing w:val="10"/>
        </w:rPr>
        <w:t>各县（区）交通运输局、功能区建交局、舟山交投集团报送所辖区域、单位相关情况。</w:t>
      </w:r>
    </w:p>
    <w:p w:rsidR="0001170D" w:rsidRDefault="007039B5">
      <w:pPr>
        <w:pStyle w:val="a3"/>
        <w:ind w:firstLineChars="200" w:firstLine="600"/>
        <w:rPr>
          <w:spacing w:val="10"/>
        </w:rPr>
      </w:pPr>
      <w:r>
        <w:rPr>
          <w:rFonts w:hint="eastAsia"/>
          <w:spacing w:val="10"/>
        </w:rPr>
        <w:t>4</w:t>
      </w:r>
      <w:r>
        <w:rPr>
          <w:rFonts w:hint="eastAsia"/>
          <w:spacing w:val="10"/>
        </w:rPr>
        <w:t>、报送途径：通过</w:t>
      </w:r>
      <w:r>
        <w:rPr>
          <w:rFonts w:hint="eastAsia"/>
          <w:color w:val="000000"/>
          <w:spacing w:val="10"/>
        </w:rPr>
        <w:t>浙政钉</w:t>
      </w:r>
      <w:r>
        <w:rPr>
          <w:rFonts w:hint="eastAsia"/>
          <w:spacing w:val="10"/>
        </w:rPr>
        <w:t>“舟山交通安全群”报送。</w:t>
      </w:r>
    </w:p>
    <w:p w:rsidR="0001170D" w:rsidRDefault="007039B5">
      <w:pPr>
        <w:pStyle w:val="a3"/>
        <w:ind w:firstLineChars="200" w:firstLine="600"/>
        <w:rPr>
          <w:spacing w:val="10"/>
        </w:rPr>
      </w:pPr>
      <w:r>
        <w:rPr>
          <w:rFonts w:hint="eastAsia"/>
          <w:spacing w:val="10"/>
        </w:rPr>
        <w:t>5</w:t>
      </w:r>
      <w:r>
        <w:rPr>
          <w:rFonts w:hint="eastAsia"/>
          <w:spacing w:val="10"/>
        </w:rPr>
        <w:t>、其他要求：各地交通运输部门要认真核实汇总信息，在报告属地政府和上一级交通运输部门的过程中确保报送口径一致、条块统一。</w:t>
      </w:r>
    </w:p>
    <w:p w:rsidR="0001170D" w:rsidRDefault="007039B5">
      <w:pPr>
        <w:pStyle w:val="3"/>
      </w:pPr>
      <w:r>
        <w:rPr>
          <w:rFonts w:hint="eastAsia"/>
        </w:rPr>
        <w:t>4.2.2 突发事件报送</w:t>
      </w:r>
    </w:p>
    <w:p w:rsidR="0001170D" w:rsidRDefault="007039B5">
      <w:pPr>
        <w:ind w:firstLineChars="200" w:firstLine="600"/>
        <w:rPr>
          <w:rFonts w:ascii="Times New Roman" w:hAnsi="Times New Roman"/>
          <w:spacing w:val="10"/>
        </w:rPr>
      </w:pPr>
      <w:r>
        <w:rPr>
          <w:rFonts w:ascii="Times New Roman" w:hAnsi="Times New Roman" w:hint="eastAsia"/>
          <w:spacing w:val="10"/>
        </w:rPr>
        <w:t>各地各单位遇车、船和公路、水运基础设施等遭受重大损失，国、省道干线公路因基础设施原因严重阻车，人员伤亡事故及险情的，各地要立即电话上报</w:t>
      </w:r>
      <w:r w:rsidR="00325BD4">
        <w:rPr>
          <w:rFonts w:ascii="Times New Roman" w:hAnsi="Times New Roman" w:hint="eastAsia"/>
          <w:spacing w:val="10"/>
        </w:rPr>
        <w:t>市</w:t>
      </w:r>
      <w:r w:rsidR="00325BD4">
        <w:rPr>
          <w:rFonts w:hint="eastAsia"/>
          <w:spacing w:val="10"/>
        </w:rPr>
        <w:t>局“防灾”办和</w:t>
      </w:r>
      <w:r>
        <w:rPr>
          <w:rFonts w:ascii="Times New Roman" w:hAnsi="Times New Roman" w:hint="eastAsia"/>
          <w:spacing w:val="10"/>
        </w:rPr>
        <w:t>市局指挥中心，并在事发</w:t>
      </w:r>
      <w:r>
        <w:rPr>
          <w:rFonts w:ascii="Times New Roman" w:hAnsi="Times New Roman" w:hint="eastAsia"/>
          <w:spacing w:val="10"/>
        </w:rPr>
        <w:t>1</w:t>
      </w:r>
      <w:r>
        <w:rPr>
          <w:rFonts w:ascii="Times New Roman" w:hAnsi="Times New Roman" w:hint="eastAsia"/>
          <w:spacing w:val="10"/>
        </w:rPr>
        <w:t>小时内书面报告有关情况，后续情况每</w:t>
      </w:r>
      <w:r>
        <w:rPr>
          <w:rFonts w:ascii="Times New Roman" w:hAnsi="Times New Roman" w:hint="eastAsia"/>
          <w:spacing w:val="10"/>
        </w:rPr>
        <w:t>2</w:t>
      </w:r>
      <w:r>
        <w:rPr>
          <w:rFonts w:ascii="Times New Roman" w:hAnsi="Times New Roman" w:hint="eastAsia"/>
          <w:spacing w:val="10"/>
        </w:rPr>
        <w:t>小时再报告一次。市属企业发生突发事件的，由各专项业务组负责报送和跟进。</w:t>
      </w:r>
    </w:p>
    <w:p w:rsidR="0001170D" w:rsidRDefault="007039B5">
      <w:pPr>
        <w:pStyle w:val="2"/>
      </w:pPr>
      <w:bookmarkStart w:id="25" w:name="_Toc40367079"/>
      <w:r>
        <w:rPr>
          <w:rFonts w:hint="eastAsia"/>
        </w:rPr>
        <w:lastRenderedPageBreak/>
        <w:t>4.3 抢险救灾指挥调度</w:t>
      </w:r>
      <w:bookmarkEnd w:id="25"/>
    </w:p>
    <w:p w:rsidR="0001170D" w:rsidRDefault="007039B5">
      <w:pPr>
        <w:spacing w:line="560" w:lineRule="exact"/>
        <w:rPr>
          <w:spacing w:val="10"/>
        </w:rPr>
      </w:pPr>
      <w:r>
        <w:rPr>
          <w:spacing w:val="10"/>
        </w:rPr>
        <w:t xml:space="preserve"> </w:t>
      </w:r>
      <w:r w:rsidR="00325BD4">
        <w:rPr>
          <w:rFonts w:hint="eastAsia"/>
          <w:spacing w:val="10"/>
        </w:rPr>
        <w:t xml:space="preserve">    </w:t>
      </w:r>
      <w:r>
        <w:rPr>
          <w:spacing w:val="10"/>
        </w:rPr>
        <w:t>1</w:t>
      </w:r>
      <w:r>
        <w:rPr>
          <w:rFonts w:hint="eastAsia"/>
          <w:spacing w:val="10"/>
        </w:rPr>
        <w:t>、抢险救灾按照“属地管理，分级负责”的指挥原则，在各地做好各自抢险救灾工作的基础上，局“防灾”领导小组根据需要统一调度全行业抢险救灾队伍、车船、机具、物资；必要时，根据市“三防”指挥部或应急指挥部门的指令，调度有关抢险救灾队伍、车船、机具、物资。</w:t>
      </w:r>
    </w:p>
    <w:p w:rsidR="0001170D" w:rsidRDefault="007039B5">
      <w:pPr>
        <w:spacing w:line="560" w:lineRule="exact"/>
        <w:ind w:firstLine="615"/>
        <w:rPr>
          <w:spacing w:val="10"/>
        </w:rPr>
      </w:pPr>
      <w:r>
        <w:rPr>
          <w:spacing w:val="10"/>
        </w:rPr>
        <w:t>2</w:t>
      </w:r>
      <w:r>
        <w:rPr>
          <w:rFonts w:hint="eastAsia"/>
          <w:spacing w:val="10"/>
        </w:rPr>
        <w:t>、</w:t>
      </w:r>
      <w:r>
        <w:rPr>
          <w:rFonts w:hint="eastAsia"/>
        </w:rPr>
        <w:t>各地</w:t>
      </w:r>
      <w:r>
        <w:rPr>
          <w:rFonts w:hint="eastAsia"/>
          <w:spacing w:val="10"/>
        </w:rPr>
        <w:t>各单位发现险情并无法迅速解决时，除立即启动抢险救灾程序实施抢险外，应迅速上报</w:t>
      </w:r>
      <w:r w:rsidR="00325BD4">
        <w:rPr>
          <w:rFonts w:hint="eastAsia"/>
          <w:spacing w:val="10"/>
        </w:rPr>
        <w:t>市局“防灾”办、</w:t>
      </w:r>
      <w:r>
        <w:rPr>
          <w:rFonts w:hint="eastAsia"/>
          <w:spacing w:val="10"/>
        </w:rPr>
        <w:t>市局指挥中心及属地政府相关部门。</w:t>
      </w:r>
    </w:p>
    <w:p w:rsidR="0001170D" w:rsidRDefault="007039B5">
      <w:pPr>
        <w:spacing w:line="560" w:lineRule="exact"/>
        <w:ind w:firstLine="615"/>
        <w:rPr>
          <w:spacing w:val="10"/>
        </w:rPr>
      </w:pPr>
      <w:r>
        <w:rPr>
          <w:spacing w:val="10"/>
        </w:rPr>
        <w:t>3</w:t>
      </w:r>
      <w:r>
        <w:rPr>
          <w:rFonts w:hint="eastAsia"/>
          <w:spacing w:val="10"/>
        </w:rPr>
        <w:t>、</w:t>
      </w:r>
      <w:r>
        <w:rPr>
          <w:rFonts w:hint="eastAsia"/>
        </w:rPr>
        <w:t>局</w:t>
      </w:r>
      <w:r>
        <w:rPr>
          <w:rFonts w:hint="eastAsia"/>
          <w:spacing w:val="10"/>
        </w:rPr>
        <w:t>“防灾”抢险救灾指挥程序：①接到险情报告后，局“防灾”办迅速了解核实情况、做好情况记录，立即报告值班领导。如需市局协调处理的，应会同专项业务组提出险情处理建议，供领导决策。②</w:t>
      </w:r>
      <w:r>
        <w:rPr>
          <w:rFonts w:hint="eastAsia"/>
        </w:rPr>
        <w:t>局</w:t>
      </w:r>
      <w:r>
        <w:rPr>
          <w:rFonts w:hint="eastAsia"/>
          <w:spacing w:val="10"/>
        </w:rPr>
        <w:t>值班领导根据各方提供的情况进行决策，下达抢险指令。遇重大险情时，应及时向领导小组组长报告，由组长视情决定派出现场指挥员，赶赴抢险现场实施现场统一指挥。现场指挥员应确定一名联络员随时与</w:t>
      </w:r>
      <w:r>
        <w:rPr>
          <w:rFonts w:hint="eastAsia"/>
        </w:rPr>
        <w:t>市局指挥中心</w:t>
      </w:r>
      <w:r>
        <w:rPr>
          <w:rFonts w:hint="eastAsia"/>
          <w:spacing w:val="10"/>
        </w:rPr>
        <w:t>保持通信联络，及时报告抢险情况。③</w:t>
      </w:r>
      <w:r>
        <w:rPr>
          <w:rFonts w:hint="eastAsia"/>
        </w:rPr>
        <w:t>局</w:t>
      </w:r>
      <w:r>
        <w:rPr>
          <w:rFonts w:hint="eastAsia"/>
          <w:spacing w:val="10"/>
        </w:rPr>
        <w:t>“防灾”办根据值班领导的指令，立即协调队伍、车船、机具、物资赶赴抢险现场进行抢险。</w:t>
      </w:r>
    </w:p>
    <w:p w:rsidR="0001170D" w:rsidRDefault="007039B5">
      <w:pPr>
        <w:spacing w:line="560" w:lineRule="exact"/>
        <w:ind w:firstLine="615"/>
        <w:rPr>
          <w:spacing w:val="10"/>
        </w:rPr>
      </w:pPr>
      <w:r>
        <w:rPr>
          <w:spacing w:val="10"/>
        </w:rPr>
        <w:t>4</w:t>
      </w:r>
      <w:r>
        <w:rPr>
          <w:rFonts w:hint="eastAsia"/>
          <w:spacing w:val="10"/>
        </w:rPr>
        <w:t>、凡接到市“三防”指挥部、市领导下达的抢险任务时，有关人员应迅速报</w:t>
      </w:r>
      <w:r>
        <w:rPr>
          <w:rFonts w:hint="eastAsia"/>
        </w:rPr>
        <w:t>市局</w:t>
      </w:r>
      <w:r>
        <w:rPr>
          <w:rFonts w:hint="eastAsia"/>
          <w:spacing w:val="10"/>
        </w:rPr>
        <w:t>值班领导。</w:t>
      </w:r>
      <w:r>
        <w:rPr>
          <w:rFonts w:hint="eastAsia"/>
        </w:rPr>
        <w:t>局</w:t>
      </w:r>
      <w:r>
        <w:rPr>
          <w:rFonts w:hint="eastAsia"/>
          <w:spacing w:val="10"/>
        </w:rPr>
        <w:t>值班领导根据情况决定派出现场指挥员，现场指挥员在市政府指挥下负责交通系统派遣的抢险队伍的组织指挥工作，并确定一名联络人员及时与市局指挥中心联系，沟通抢险信息。</w:t>
      </w:r>
    </w:p>
    <w:p w:rsidR="0001170D" w:rsidRDefault="007039B5">
      <w:pPr>
        <w:pStyle w:val="2"/>
      </w:pPr>
      <w:bookmarkStart w:id="26" w:name="_Toc40367080"/>
      <w:r>
        <w:rPr>
          <w:rFonts w:hint="eastAsia"/>
        </w:rPr>
        <w:lastRenderedPageBreak/>
        <w:t>4.4 应急结束</w:t>
      </w:r>
      <w:bookmarkEnd w:id="26"/>
    </w:p>
    <w:p w:rsidR="0001170D" w:rsidRDefault="007039B5">
      <w:pPr>
        <w:ind w:firstLineChars="200" w:firstLine="560"/>
        <w:rPr>
          <w:spacing w:val="10"/>
        </w:rPr>
      </w:pPr>
      <w:r>
        <w:rPr>
          <w:rFonts w:hint="eastAsia"/>
        </w:rPr>
        <w:t>当市“三防”指挥部（应急指挥部）发布结束应急响应指令时，市局同步结束应急响应。</w:t>
      </w:r>
      <w:r>
        <w:rPr>
          <w:rFonts w:hint="eastAsia"/>
          <w:spacing w:val="10"/>
        </w:rPr>
        <w:t>应急响应结束后的工作包括：</w:t>
      </w:r>
    </w:p>
    <w:p w:rsidR="0001170D" w:rsidRDefault="007039B5">
      <w:pPr>
        <w:ind w:firstLineChars="200" w:firstLine="600"/>
        <w:rPr>
          <w:spacing w:val="10"/>
        </w:rPr>
      </w:pPr>
      <w:r>
        <w:rPr>
          <w:rFonts w:hint="eastAsia"/>
          <w:spacing w:val="10"/>
        </w:rPr>
        <w:t>1、迅速组织投入公路、码头等交通设施的抢修工作，尽快恢复生产，确保水陆交通运输安全、有序、畅通。</w:t>
      </w:r>
    </w:p>
    <w:p w:rsidR="0001170D" w:rsidRDefault="007039B5">
      <w:pPr>
        <w:ind w:firstLineChars="200" w:firstLine="600"/>
        <w:rPr>
          <w:spacing w:val="10"/>
        </w:rPr>
      </w:pPr>
      <w:r>
        <w:rPr>
          <w:rFonts w:hint="eastAsia"/>
          <w:spacing w:val="10"/>
        </w:rPr>
        <w:t>2、做好灾害损失情况的统计上报工作，各地各单位在应急响应结束后一日内上报</w:t>
      </w:r>
      <w:r>
        <w:rPr>
          <w:rFonts w:hint="eastAsia"/>
        </w:rPr>
        <w:t>局</w:t>
      </w:r>
      <w:r>
        <w:rPr>
          <w:rFonts w:hint="eastAsia"/>
          <w:spacing w:val="10"/>
        </w:rPr>
        <w:t>“防灾”办，</w:t>
      </w:r>
      <w:r>
        <w:rPr>
          <w:rFonts w:hint="eastAsia"/>
        </w:rPr>
        <w:t>局</w:t>
      </w:r>
      <w:r>
        <w:rPr>
          <w:rFonts w:hint="eastAsia"/>
          <w:spacing w:val="10"/>
        </w:rPr>
        <w:t>“防灾”办汇总后上报省厅和市政府有关部门。</w:t>
      </w:r>
    </w:p>
    <w:p w:rsidR="0001170D" w:rsidRDefault="007039B5">
      <w:pPr>
        <w:ind w:firstLineChars="200" w:firstLine="600"/>
        <w:rPr>
          <w:spacing w:val="10"/>
        </w:rPr>
      </w:pPr>
      <w:r>
        <w:rPr>
          <w:rFonts w:hint="eastAsia"/>
          <w:spacing w:val="10"/>
        </w:rPr>
        <w:t>3、做好灾后恢复补助工作，对严重灾害单位，根据灾害损失情况，积极争取并下发补助。</w:t>
      </w:r>
    </w:p>
    <w:p w:rsidR="0001170D" w:rsidRDefault="007039B5">
      <w:pPr>
        <w:ind w:firstLineChars="200" w:firstLine="600"/>
        <w:rPr>
          <w:spacing w:val="-4"/>
          <w:sz w:val="30"/>
        </w:rPr>
      </w:pPr>
      <w:r>
        <w:rPr>
          <w:rFonts w:hint="eastAsia"/>
          <w:spacing w:val="10"/>
        </w:rPr>
        <w:t>4、做好宣传报道工作，及时报道防汛防台工作动态和在抢险救灾中涌现出来的好人好事</w:t>
      </w:r>
      <w:r>
        <w:rPr>
          <w:rFonts w:hint="eastAsia"/>
          <w:spacing w:val="-4"/>
          <w:sz w:val="30"/>
        </w:rPr>
        <w:t>。</w:t>
      </w:r>
      <w:r>
        <w:rPr>
          <w:rFonts w:hint="eastAsia"/>
          <w:spacing w:val="10"/>
        </w:rPr>
        <w:t>对抢险救灾有突出成绩的，要给予表彰和奖励；对玩忽职守造成重大损失的人员，追究相应责任</w:t>
      </w:r>
      <w:r>
        <w:rPr>
          <w:rFonts w:hint="eastAsia"/>
          <w:spacing w:val="-4"/>
          <w:sz w:val="30"/>
        </w:rPr>
        <w:t>。</w:t>
      </w:r>
    </w:p>
    <w:p w:rsidR="0001170D" w:rsidRDefault="007039B5">
      <w:pPr>
        <w:ind w:firstLineChars="200" w:firstLine="600"/>
        <w:rPr>
          <w:spacing w:val="10"/>
        </w:rPr>
      </w:pPr>
      <w:r>
        <w:rPr>
          <w:rFonts w:hint="eastAsia"/>
          <w:spacing w:val="10"/>
        </w:rPr>
        <w:t>5、及时做好防汛防台工作总结，提炼经验教训，修订预案，提高工作水平。</w:t>
      </w:r>
    </w:p>
    <w:p w:rsidR="0001170D" w:rsidRDefault="007039B5">
      <w:pPr>
        <w:pStyle w:val="1"/>
        <w:pageBreakBefore/>
      </w:pPr>
      <w:bookmarkStart w:id="27" w:name="_Toc480989140"/>
      <w:bookmarkStart w:id="28" w:name="_Toc40367081"/>
      <w:r>
        <w:rPr>
          <w:rFonts w:hint="eastAsia"/>
        </w:rPr>
        <w:lastRenderedPageBreak/>
        <w:t>5附则</w:t>
      </w:r>
      <w:bookmarkEnd w:id="27"/>
      <w:bookmarkEnd w:id="28"/>
    </w:p>
    <w:p w:rsidR="0001170D" w:rsidRDefault="007039B5">
      <w:pPr>
        <w:pStyle w:val="2"/>
      </w:pPr>
      <w:bookmarkStart w:id="29" w:name="_Toc480989141"/>
      <w:bookmarkStart w:id="30" w:name="_Toc40367082"/>
      <w:r>
        <w:rPr>
          <w:rFonts w:hint="eastAsia"/>
        </w:rPr>
        <w:t>5.1</w:t>
      </w:r>
      <w:bookmarkStart w:id="31" w:name="_Toc480989142"/>
      <w:bookmarkEnd w:id="29"/>
      <w:r>
        <w:rPr>
          <w:rFonts w:hint="eastAsia"/>
        </w:rPr>
        <w:t>解释部门</w:t>
      </w:r>
      <w:bookmarkEnd w:id="30"/>
      <w:bookmarkEnd w:id="31"/>
    </w:p>
    <w:p w:rsidR="0001170D" w:rsidRDefault="007039B5">
      <w:pPr>
        <w:ind w:firstLineChars="200" w:firstLine="560"/>
      </w:pPr>
      <w:r>
        <w:rPr>
          <w:rFonts w:hint="eastAsia"/>
        </w:rPr>
        <w:t>本预案由局“防灾”办负责解释。</w:t>
      </w:r>
    </w:p>
    <w:p w:rsidR="0001170D" w:rsidRDefault="007039B5">
      <w:pPr>
        <w:pStyle w:val="2"/>
      </w:pPr>
      <w:bookmarkStart w:id="32" w:name="_Toc480989143"/>
      <w:bookmarkStart w:id="33" w:name="_Toc40367083"/>
      <w:r>
        <w:rPr>
          <w:rFonts w:hint="eastAsia"/>
        </w:rPr>
        <w:t>5.2 实施时间</w:t>
      </w:r>
      <w:bookmarkEnd w:id="32"/>
      <w:bookmarkEnd w:id="33"/>
    </w:p>
    <w:p w:rsidR="0001170D" w:rsidRDefault="007039B5">
      <w:pPr>
        <w:ind w:firstLineChars="200" w:firstLine="560"/>
      </w:pPr>
      <w:r>
        <w:rPr>
          <w:rFonts w:hint="eastAsia"/>
        </w:rPr>
        <w:t>本预案自印发之日起实施。原《舟山市交通运输系统防御自然灾害（三防）工作预案》同时废止。</w:t>
      </w:r>
    </w:p>
    <w:p w:rsidR="0001170D" w:rsidRDefault="007039B5">
      <w:pPr>
        <w:pStyle w:val="2"/>
      </w:pPr>
      <w:bookmarkStart w:id="34" w:name="_Toc480989144"/>
      <w:bookmarkStart w:id="35" w:name="_Toc40367084"/>
      <w:r>
        <w:rPr>
          <w:rFonts w:hint="eastAsia"/>
        </w:rPr>
        <w:t>5.3 相关附件</w:t>
      </w:r>
      <w:bookmarkEnd w:id="34"/>
      <w:bookmarkEnd w:id="35"/>
    </w:p>
    <w:p w:rsidR="0001170D" w:rsidRDefault="007039B5">
      <w:pPr>
        <w:ind w:firstLineChars="200" w:firstLine="560"/>
      </w:pPr>
      <w:r>
        <w:rPr>
          <w:rFonts w:hint="eastAsia"/>
        </w:rPr>
        <w:t>附件</w:t>
      </w:r>
      <w:r>
        <w:t>1：舟山市交通运输系统防台信息报送固定格式</w:t>
      </w:r>
    </w:p>
    <w:p w:rsidR="0001170D" w:rsidRDefault="007039B5">
      <w:pPr>
        <w:ind w:firstLineChars="200" w:firstLine="560"/>
      </w:pPr>
      <w:r>
        <w:rPr>
          <w:rFonts w:hint="eastAsia"/>
        </w:rPr>
        <w:t>附件2：舟山市国省道灾损情况表</w:t>
      </w:r>
    </w:p>
    <w:p w:rsidR="0001170D" w:rsidRDefault="007039B5">
      <w:pPr>
        <w:ind w:firstLineChars="200" w:firstLine="560"/>
      </w:pPr>
      <w:r>
        <w:rPr>
          <w:rFonts w:hint="eastAsia"/>
        </w:rPr>
        <w:t>附件3：舟山市农村公路灾损情况表</w:t>
      </w:r>
    </w:p>
    <w:p w:rsidR="0001170D" w:rsidRDefault="007039B5">
      <w:pPr>
        <w:ind w:firstLineChars="200" w:firstLine="560"/>
      </w:pPr>
      <w:r>
        <w:rPr>
          <w:rFonts w:hint="eastAsia"/>
        </w:rPr>
        <w:t>附件</w:t>
      </w:r>
      <w:r>
        <w:t>4：舟山市交通运输系统“防灾”工作组织联络表</w:t>
      </w:r>
    </w:p>
    <w:p w:rsidR="0001170D" w:rsidRDefault="007039B5">
      <w:pPr>
        <w:ind w:firstLineChars="200" w:firstLine="560"/>
      </w:pPr>
      <w:r>
        <w:rPr>
          <w:rFonts w:hint="eastAsia"/>
        </w:rPr>
        <w:t>附件</w:t>
      </w:r>
      <w:r>
        <w:t>5：舟山市交通运输系统自然灾害抢险救灾队及车(船)机具设备汇总表</w:t>
      </w:r>
    </w:p>
    <w:sectPr w:rsidR="0001170D" w:rsidSect="0001170D">
      <w:footerReference w:type="default" r:id="rId8"/>
      <w:pgSz w:w="11907" w:h="16840"/>
      <w:pgMar w:top="851" w:right="1418" w:bottom="1440" w:left="1644" w:header="0" w:footer="992" w:gutter="0"/>
      <w:pgNumType w:start="1"/>
      <w:cols w:space="720"/>
      <w:docGrid w:type="lines" w:linePitch="580" w:charSpace="-2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A3" w:rsidRDefault="001016A3" w:rsidP="0001170D">
      <w:r>
        <w:separator/>
      </w:r>
    </w:p>
  </w:endnote>
  <w:endnote w:type="continuationSeparator" w:id="0">
    <w:p w:rsidR="001016A3" w:rsidRDefault="001016A3" w:rsidP="0001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0D" w:rsidRDefault="009F5252">
    <w:pPr>
      <w:pStyle w:val="a6"/>
      <w:jc w:val="center"/>
    </w:pPr>
    <w:r>
      <w:fldChar w:fldCharType="begin"/>
    </w:r>
    <w:r w:rsidR="007039B5">
      <w:instrText xml:space="preserve"> PAGE   \* MERGEFORMAT </w:instrText>
    </w:r>
    <w:r>
      <w:fldChar w:fldCharType="separate"/>
    </w:r>
    <w:r w:rsidR="00072FBB" w:rsidRPr="00072FBB">
      <w:rPr>
        <w:noProof/>
        <w:lang w:val="zh-CN"/>
      </w:rPr>
      <w:t>2</w:t>
    </w:r>
    <w:r>
      <w:fldChar w:fldCharType="end"/>
    </w:r>
  </w:p>
  <w:p w:rsidR="0001170D" w:rsidRDefault="0001170D">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A3" w:rsidRDefault="001016A3" w:rsidP="0001170D">
      <w:r>
        <w:separator/>
      </w:r>
    </w:p>
  </w:footnote>
  <w:footnote w:type="continuationSeparator" w:id="0">
    <w:p w:rsidR="001016A3" w:rsidRDefault="001016A3" w:rsidP="00011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6E"/>
    <w:rsid w:val="0001170D"/>
    <w:rsid w:val="0001516C"/>
    <w:rsid w:val="00020474"/>
    <w:rsid w:val="00021ADF"/>
    <w:rsid w:val="00025734"/>
    <w:rsid w:val="00027280"/>
    <w:rsid w:val="00042D0F"/>
    <w:rsid w:val="000436D7"/>
    <w:rsid w:val="0005136B"/>
    <w:rsid w:val="0005250F"/>
    <w:rsid w:val="00062827"/>
    <w:rsid w:val="00065A5E"/>
    <w:rsid w:val="000671A0"/>
    <w:rsid w:val="000709BD"/>
    <w:rsid w:val="00071E4B"/>
    <w:rsid w:val="00072FBB"/>
    <w:rsid w:val="00081CCB"/>
    <w:rsid w:val="00087957"/>
    <w:rsid w:val="00091688"/>
    <w:rsid w:val="00096899"/>
    <w:rsid w:val="00096D5C"/>
    <w:rsid w:val="000A027E"/>
    <w:rsid w:val="000A1404"/>
    <w:rsid w:val="000A7C5A"/>
    <w:rsid w:val="000B4D6A"/>
    <w:rsid w:val="000B6CEF"/>
    <w:rsid w:val="000C1816"/>
    <w:rsid w:val="000C32F4"/>
    <w:rsid w:val="000C4708"/>
    <w:rsid w:val="000C60EA"/>
    <w:rsid w:val="000D00EF"/>
    <w:rsid w:val="000E2947"/>
    <w:rsid w:val="000E6E71"/>
    <w:rsid w:val="000E7084"/>
    <w:rsid w:val="000F0E40"/>
    <w:rsid w:val="000F4752"/>
    <w:rsid w:val="001016A3"/>
    <w:rsid w:val="00103626"/>
    <w:rsid w:val="00105BC8"/>
    <w:rsid w:val="001130E5"/>
    <w:rsid w:val="001144ED"/>
    <w:rsid w:val="00114521"/>
    <w:rsid w:val="00116A41"/>
    <w:rsid w:val="00131C2A"/>
    <w:rsid w:val="0015112E"/>
    <w:rsid w:val="00152558"/>
    <w:rsid w:val="00153BBB"/>
    <w:rsid w:val="001658F3"/>
    <w:rsid w:val="00172A27"/>
    <w:rsid w:val="00174DDC"/>
    <w:rsid w:val="00186C55"/>
    <w:rsid w:val="001903C0"/>
    <w:rsid w:val="001947BF"/>
    <w:rsid w:val="001960AE"/>
    <w:rsid w:val="001A23D5"/>
    <w:rsid w:val="001B0487"/>
    <w:rsid w:val="001B07FC"/>
    <w:rsid w:val="001B1503"/>
    <w:rsid w:val="001B3B28"/>
    <w:rsid w:val="001B3E8A"/>
    <w:rsid w:val="001C33CC"/>
    <w:rsid w:val="001D38F8"/>
    <w:rsid w:val="001D3F44"/>
    <w:rsid w:val="001E269F"/>
    <w:rsid w:val="00223567"/>
    <w:rsid w:val="00226615"/>
    <w:rsid w:val="00230FED"/>
    <w:rsid w:val="00237B1B"/>
    <w:rsid w:val="00243290"/>
    <w:rsid w:val="00251898"/>
    <w:rsid w:val="002557C4"/>
    <w:rsid w:val="0025657F"/>
    <w:rsid w:val="00256640"/>
    <w:rsid w:val="00256E1C"/>
    <w:rsid w:val="00256EB6"/>
    <w:rsid w:val="00260521"/>
    <w:rsid w:val="0026134B"/>
    <w:rsid w:val="00270702"/>
    <w:rsid w:val="002779E1"/>
    <w:rsid w:val="002824AD"/>
    <w:rsid w:val="0028320E"/>
    <w:rsid w:val="002838EC"/>
    <w:rsid w:val="00283E89"/>
    <w:rsid w:val="0028664C"/>
    <w:rsid w:val="00292240"/>
    <w:rsid w:val="00293C39"/>
    <w:rsid w:val="002A03B2"/>
    <w:rsid w:val="002A5800"/>
    <w:rsid w:val="002A70A0"/>
    <w:rsid w:val="002B4147"/>
    <w:rsid w:val="002B69BD"/>
    <w:rsid w:val="002C0DD3"/>
    <w:rsid w:val="002C332A"/>
    <w:rsid w:val="002C3E1D"/>
    <w:rsid w:val="002C51DC"/>
    <w:rsid w:val="002D31C3"/>
    <w:rsid w:val="002D4DF6"/>
    <w:rsid w:val="002F3FA8"/>
    <w:rsid w:val="002F6102"/>
    <w:rsid w:val="002F7552"/>
    <w:rsid w:val="003007D2"/>
    <w:rsid w:val="00303851"/>
    <w:rsid w:val="0031473F"/>
    <w:rsid w:val="003219FE"/>
    <w:rsid w:val="00325BD4"/>
    <w:rsid w:val="0033644E"/>
    <w:rsid w:val="003371A3"/>
    <w:rsid w:val="003546AF"/>
    <w:rsid w:val="00355F27"/>
    <w:rsid w:val="00374E2C"/>
    <w:rsid w:val="00380E82"/>
    <w:rsid w:val="00383127"/>
    <w:rsid w:val="003870E5"/>
    <w:rsid w:val="00387513"/>
    <w:rsid w:val="003911EE"/>
    <w:rsid w:val="003921E9"/>
    <w:rsid w:val="00396146"/>
    <w:rsid w:val="003B3E63"/>
    <w:rsid w:val="003B49B8"/>
    <w:rsid w:val="003E2CF1"/>
    <w:rsid w:val="003F40E0"/>
    <w:rsid w:val="00404F38"/>
    <w:rsid w:val="00410299"/>
    <w:rsid w:val="00412569"/>
    <w:rsid w:val="00412EEC"/>
    <w:rsid w:val="004162EC"/>
    <w:rsid w:val="00417F96"/>
    <w:rsid w:val="004276EF"/>
    <w:rsid w:val="00447D3B"/>
    <w:rsid w:val="00450D69"/>
    <w:rsid w:val="00451BC6"/>
    <w:rsid w:val="004558E3"/>
    <w:rsid w:val="0045736C"/>
    <w:rsid w:val="0046016B"/>
    <w:rsid w:val="00460DCD"/>
    <w:rsid w:val="00461651"/>
    <w:rsid w:val="004633EC"/>
    <w:rsid w:val="00464C00"/>
    <w:rsid w:val="0046663B"/>
    <w:rsid w:val="004768AA"/>
    <w:rsid w:val="00477EC2"/>
    <w:rsid w:val="00491052"/>
    <w:rsid w:val="0049232B"/>
    <w:rsid w:val="004977FE"/>
    <w:rsid w:val="004A5845"/>
    <w:rsid w:val="004B7296"/>
    <w:rsid w:val="004C1D1C"/>
    <w:rsid w:val="004C421C"/>
    <w:rsid w:val="004D0C2A"/>
    <w:rsid w:val="004D2766"/>
    <w:rsid w:val="004E0491"/>
    <w:rsid w:val="004E387D"/>
    <w:rsid w:val="004E5110"/>
    <w:rsid w:val="004F4319"/>
    <w:rsid w:val="00502367"/>
    <w:rsid w:val="0051060E"/>
    <w:rsid w:val="005106B9"/>
    <w:rsid w:val="0052226C"/>
    <w:rsid w:val="00524267"/>
    <w:rsid w:val="005339F1"/>
    <w:rsid w:val="00575CBC"/>
    <w:rsid w:val="00577D96"/>
    <w:rsid w:val="005800FD"/>
    <w:rsid w:val="00592962"/>
    <w:rsid w:val="00593235"/>
    <w:rsid w:val="00594E7E"/>
    <w:rsid w:val="005B0CC0"/>
    <w:rsid w:val="005B3CCF"/>
    <w:rsid w:val="005D0460"/>
    <w:rsid w:val="005D2508"/>
    <w:rsid w:val="005E20D4"/>
    <w:rsid w:val="005E2C60"/>
    <w:rsid w:val="005E461D"/>
    <w:rsid w:val="005E6838"/>
    <w:rsid w:val="005F43B9"/>
    <w:rsid w:val="0060052F"/>
    <w:rsid w:val="00613BB5"/>
    <w:rsid w:val="0061405F"/>
    <w:rsid w:val="00623B18"/>
    <w:rsid w:val="00625A54"/>
    <w:rsid w:val="00626AFE"/>
    <w:rsid w:val="006325DE"/>
    <w:rsid w:val="00636969"/>
    <w:rsid w:val="00636DAD"/>
    <w:rsid w:val="006500FB"/>
    <w:rsid w:val="00653E81"/>
    <w:rsid w:val="00656D34"/>
    <w:rsid w:val="00657764"/>
    <w:rsid w:val="006723F0"/>
    <w:rsid w:val="00675677"/>
    <w:rsid w:val="00693CD5"/>
    <w:rsid w:val="00695863"/>
    <w:rsid w:val="006A08F0"/>
    <w:rsid w:val="006A710F"/>
    <w:rsid w:val="006B4654"/>
    <w:rsid w:val="006C0FAC"/>
    <w:rsid w:val="006C1DB8"/>
    <w:rsid w:val="006D622A"/>
    <w:rsid w:val="006E5393"/>
    <w:rsid w:val="006E546F"/>
    <w:rsid w:val="006F103E"/>
    <w:rsid w:val="006F5B3C"/>
    <w:rsid w:val="0070168F"/>
    <w:rsid w:val="007039B5"/>
    <w:rsid w:val="0071561B"/>
    <w:rsid w:val="00723EF7"/>
    <w:rsid w:val="007524FD"/>
    <w:rsid w:val="007565A9"/>
    <w:rsid w:val="00761E6B"/>
    <w:rsid w:val="00763218"/>
    <w:rsid w:val="00766EFB"/>
    <w:rsid w:val="00777479"/>
    <w:rsid w:val="00777F66"/>
    <w:rsid w:val="007849D6"/>
    <w:rsid w:val="007915BA"/>
    <w:rsid w:val="007A2075"/>
    <w:rsid w:val="007B05D0"/>
    <w:rsid w:val="007B2F9A"/>
    <w:rsid w:val="007C7C5F"/>
    <w:rsid w:val="007D1E56"/>
    <w:rsid w:val="007F2CE6"/>
    <w:rsid w:val="007F50CD"/>
    <w:rsid w:val="007F70BF"/>
    <w:rsid w:val="008047E4"/>
    <w:rsid w:val="008175E5"/>
    <w:rsid w:val="00823C4E"/>
    <w:rsid w:val="00835E07"/>
    <w:rsid w:val="008376D4"/>
    <w:rsid w:val="00853608"/>
    <w:rsid w:val="00873481"/>
    <w:rsid w:val="008777AA"/>
    <w:rsid w:val="00881CA5"/>
    <w:rsid w:val="008833A7"/>
    <w:rsid w:val="00887311"/>
    <w:rsid w:val="00891291"/>
    <w:rsid w:val="00891C5E"/>
    <w:rsid w:val="00895CF6"/>
    <w:rsid w:val="0089624C"/>
    <w:rsid w:val="008A68F0"/>
    <w:rsid w:val="008B1D26"/>
    <w:rsid w:val="008B3187"/>
    <w:rsid w:val="008B3A08"/>
    <w:rsid w:val="008C322D"/>
    <w:rsid w:val="008C7C01"/>
    <w:rsid w:val="008E4847"/>
    <w:rsid w:val="008E5610"/>
    <w:rsid w:val="008F35BC"/>
    <w:rsid w:val="008F53A8"/>
    <w:rsid w:val="008F6B57"/>
    <w:rsid w:val="008F7EDB"/>
    <w:rsid w:val="00902A88"/>
    <w:rsid w:val="00906001"/>
    <w:rsid w:val="00910E14"/>
    <w:rsid w:val="00911ABB"/>
    <w:rsid w:val="009136E0"/>
    <w:rsid w:val="009237AA"/>
    <w:rsid w:val="00924416"/>
    <w:rsid w:val="009247C4"/>
    <w:rsid w:val="0093355B"/>
    <w:rsid w:val="00937F0C"/>
    <w:rsid w:val="00952CB6"/>
    <w:rsid w:val="00954152"/>
    <w:rsid w:val="0095510C"/>
    <w:rsid w:val="0095724A"/>
    <w:rsid w:val="0096315A"/>
    <w:rsid w:val="00963443"/>
    <w:rsid w:val="0096447C"/>
    <w:rsid w:val="00976759"/>
    <w:rsid w:val="00980D5C"/>
    <w:rsid w:val="00980ECE"/>
    <w:rsid w:val="00981DC5"/>
    <w:rsid w:val="009836F8"/>
    <w:rsid w:val="00984F04"/>
    <w:rsid w:val="0098603E"/>
    <w:rsid w:val="0099338B"/>
    <w:rsid w:val="00995271"/>
    <w:rsid w:val="009A3049"/>
    <w:rsid w:val="009A3EAE"/>
    <w:rsid w:val="009A7D50"/>
    <w:rsid w:val="009B35A7"/>
    <w:rsid w:val="009B6017"/>
    <w:rsid w:val="009B6173"/>
    <w:rsid w:val="009B7169"/>
    <w:rsid w:val="009C36B3"/>
    <w:rsid w:val="009D74F0"/>
    <w:rsid w:val="009E21F3"/>
    <w:rsid w:val="009E47C4"/>
    <w:rsid w:val="009F4314"/>
    <w:rsid w:val="009F5252"/>
    <w:rsid w:val="00A017C6"/>
    <w:rsid w:val="00A06429"/>
    <w:rsid w:val="00A0705C"/>
    <w:rsid w:val="00A16671"/>
    <w:rsid w:val="00A23DBB"/>
    <w:rsid w:val="00A240E4"/>
    <w:rsid w:val="00A24409"/>
    <w:rsid w:val="00A304D8"/>
    <w:rsid w:val="00A30978"/>
    <w:rsid w:val="00A3670A"/>
    <w:rsid w:val="00A46AAB"/>
    <w:rsid w:val="00A66278"/>
    <w:rsid w:val="00A70BE9"/>
    <w:rsid w:val="00A83CA2"/>
    <w:rsid w:val="00A90235"/>
    <w:rsid w:val="00AB11E1"/>
    <w:rsid w:val="00AB2139"/>
    <w:rsid w:val="00AC65F9"/>
    <w:rsid w:val="00AD47BB"/>
    <w:rsid w:val="00AE669C"/>
    <w:rsid w:val="00AF3366"/>
    <w:rsid w:val="00AF3371"/>
    <w:rsid w:val="00AF36E2"/>
    <w:rsid w:val="00AF65B2"/>
    <w:rsid w:val="00B21152"/>
    <w:rsid w:val="00B24FCE"/>
    <w:rsid w:val="00B33449"/>
    <w:rsid w:val="00B33598"/>
    <w:rsid w:val="00B40260"/>
    <w:rsid w:val="00B4242D"/>
    <w:rsid w:val="00B55E54"/>
    <w:rsid w:val="00B568DF"/>
    <w:rsid w:val="00B63580"/>
    <w:rsid w:val="00B739CD"/>
    <w:rsid w:val="00B77DE5"/>
    <w:rsid w:val="00B82061"/>
    <w:rsid w:val="00B86A68"/>
    <w:rsid w:val="00B87EAB"/>
    <w:rsid w:val="00B9273A"/>
    <w:rsid w:val="00BA529E"/>
    <w:rsid w:val="00BB6ED7"/>
    <w:rsid w:val="00BC2F72"/>
    <w:rsid w:val="00BD331B"/>
    <w:rsid w:val="00BE18E8"/>
    <w:rsid w:val="00BE7879"/>
    <w:rsid w:val="00BF4E44"/>
    <w:rsid w:val="00C003D1"/>
    <w:rsid w:val="00C07A7D"/>
    <w:rsid w:val="00C1307D"/>
    <w:rsid w:val="00C13AB9"/>
    <w:rsid w:val="00C236C0"/>
    <w:rsid w:val="00C339C6"/>
    <w:rsid w:val="00C35677"/>
    <w:rsid w:val="00C54B7E"/>
    <w:rsid w:val="00C54E92"/>
    <w:rsid w:val="00C5598E"/>
    <w:rsid w:val="00C559E9"/>
    <w:rsid w:val="00C569D4"/>
    <w:rsid w:val="00C624D5"/>
    <w:rsid w:val="00C65772"/>
    <w:rsid w:val="00C81DB0"/>
    <w:rsid w:val="00C860B7"/>
    <w:rsid w:val="00C96614"/>
    <w:rsid w:val="00CA6890"/>
    <w:rsid w:val="00CB0CF4"/>
    <w:rsid w:val="00CB1435"/>
    <w:rsid w:val="00CB5E66"/>
    <w:rsid w:val="00CC44CE"/>
    <w:rsid w:val="00CD6317"/>
    <w:rsid w:val="00CE7011"/>
    <w:rsid w:val="00CF0535"/>
    <w:rsid w:val="00CF6D53"/>
    <w:rsid w:val="00CF7E55"/>
    <w:rsid w:val="00D00715"/>
    <w:rsid w:val="00D02457"/>
    <w:rsid w:val="00D032E6"/>
    <w:rsid w:val="00D04C03"/>
    <w:rsid w:val="00D120BF"/>
    <w:rsid w:val="00D1586C"/>
    <w:rsid w:val="00D21A8D"/>
    <w:rsid w:val="00D225DF"/>
    <w:rsid w:val="00D26068"/>
    <w:rsid w:val="00D352FB"/>
    <w:rsid w:val="00D3597A"/>
    <w:rsid w:val="00D50FDF"/>
    <w:rsid w:val="00D6020F"/>
    <w:rsid w:val="00D65D15"/>
    <w:rsid w:val="00D70CED"/>
    <w:rsid w:val="00D80427"/>
    <w:rsid w:val="00D82910"/>
    <w:rsid w:val="00D8310C"/>
    <w:rsid w:val="00D92D28"/>
    <w:rsid w:val="00D97C5F"/>
    <w:rsid w:val="00DB4889"/>
    <w:rsid w:val="00DD1E49"/>
    <w:rsid w:val="00DD3758"/>
    <w:rsid w:val="00DE509F"/>
    <w:rsid w:val="00DE6B0C"/>
    <w:rsid w:val="00E01B63"/>
    <w:rsid w:val="00E03164"/>
    <w:rsid w:val="00E0375D"/>
    <w:rsid w:val="00E07E72"/>
    <w:rsid w:val="00E16754"/>
    <w:rsid w:val="00E33B33"/>
    <w:rsid w:val="00E359D4"/>
    <w:rsid w:val="00E43ACE"/>
    <w:rsid w:val="00E53E45"/>
    <w:rsid w:val="00E60B42"/>
    <w:rsid w:val="00E618A2"/>
    <w:rsid w:val="00E630E6"/>
    <w:rsid w:val="00E652DF"/>
    <w:rsid w:val="00E706A7"/>
    <w:rsid w:val="00E73B91"/>
    <w:rsid w:val="00E83183"/>
    <w:rsid w:val="00E94FB8"/>
    <w:rsid w:val="00E970F8"/>
    <w:rsid w:val="00E97B87"/>
    <w:rsid w:val="00EA2ABF"/>
    <w:rsid w:val="00EA3ED3"/>
    <w:rsid w:val="00EB394B"/>
    <w:rsid w:val="00EB70ED"/>
    <w:rsid w:val="00ED0681"/>
    <w:rsid w:val="00EE21B5"/>
    <w:rsid w:val="00EE4616"/>
    <w:rsid w:val="00EF4D76"/>
    <w:rsid w:val="00F05818"/>
    <w:rsid w:val="00F11F07"/>
    <w:rsid w:val="00F15798"/>
    <w:rsid w:val="00F2121A"/>
    <w:rsid w:val="00F21A4B"/>
    <w:rsid w:val="00F23A62"/>
    <w:rsid w:val="00F3057D"/>
    <w:rsid w:val="00F31983"/>
    <w:rsid w:val="00F3260F"/>
    <w:rsid w:val="00F33285"/>
    <w:rsid w:val="00F361CC"/>
    <w:rsid w:val="00F54F1A"/>
    <w:rsid w:val="00F57A3D"/>
    <w:rsid w:val="00F67A43"/>
    <w:rsid w:val="00F84FF6"/>
    <w:rsid w:val="00F853E1"/>
    <w:rsid w:val="00F941C5"/>
    <w:rsid w:val="00F97CF0"/>
    <w:rsid w:val="00FA3C1F"/>
    <w:rsid w:val="00FB0515"/>
    <w:rsid w:val="00FB0765"/>
    <w:rsid w:val="00FC3C8A"/>
    <w:rsid w:val="00FD07CD"/>
    <w:rsid w:val="00FD0863"/>
    <w:rsid w:val="00FD5D07"/>
    <w:rsid w:val="00FF1201"/>
    <w:rsid w:val="00FF3B24"/>
    <w:rsid w:val="02C2162F"/>
    <w:rsid w:val="03682C42"/>
    <w:rsid w:val="07030266"/>
    <w:rsid w:val="083B6DA4"/>
    <w:rsid w:val="0AE740D5"/>
    <w:rsid w:val="0BA6664E"/>
    <w:rsid w:val="0E125C59"/>
    <w:rsid w:val="0F602B5F"/>
    <w:rsid w:val="10555499"/>
    <w:rsid w:val="119F50BD"/>
    <w:rsid w:val="12152227"/>
    <w:rsid w:val="134D7F6C"/>
    <w:rsid w:val="13915CEA"/>
    <w:rsid w:val="1A3B5D78"/>
    <w:rsid w:val="1B642647"/>
    <w:rsid w:val="1BF15327"/>
    <w:rsid w:val="1E437670"/>
    <w:rsid w:val="1F057933"/>
    <w:rsid w:val="230169A5"/>
    <w:rsid w:val="23404E16"/>
    <w:rsid w:val="247B7F8B"/>
    <w:rsid w:val="263150C2"/>
    <w:rsid w:val="26B05BBF"/>
    <w:rsid w:val="296D378D"/>
    <w:rsid w:val="2A263402"/>
    <w:rsid w:val="2A427D3C"/>
    <w:rsid w:val="2ADE590E"/>
    <w:rsid w:val="2B0D078A"/>
    <w:rsid w:val="2B275F47"/>
    <w:rsid w:val="2B4A4E2A"/>
    <w:rsid w:val="2E2E04F1"/>
    <w:rsid w:val="2EB00F52"/>
    <w:rsid w:val="30A17DB8"/>
    <w:rsid w:val="31157224"/>
    <w:rsid w:val="31C70729"/>
    <w:rsid w:val="32F26976"/>
    <w:rsid w:val="369444B3"/>
    <w:rsid w:val="36B8176B"/>
    <w:rsid w:val="3767098C"/>
    <w:rsid w:val="388A3C8F"/>
    <w:rsid w:val="38E45F45"/>
    <w:rsid w:val="39434705"/>
    <w:rsid w:val="3AE475E6"/>
    <w:rsid w:val="3C00740D"/>
    <w:rsid w:val="3CB92E3C"/>
    <w:rsid w:val="3FB00CFD"/>
    <w:rsid w:val="41B967E1"/>
    <w:rsid w:val="424E42AE"/>
    <w:rsid w:val="42F50CED"/>
    <w:rsid w:val="43707578"/>
    <w:rsid w:val="43AA3463"/>
    <w:rsid w:val="441E6994"/>
    <w:rsid w:val="449D4685"/>
    <w:rsid w:val="44CA3851"/>
    <w:rsid w:val="4627758E"/>
    <w:rsid w:val="463A4555"/>
    <w:rsid w:val="464A032A"/>
    <w:rsid w:val="47B85017"/>
    <w:rsid w:val="47D914ED"/>
    <w:rsid w:val="47ED6F94"/>
    <w:rsid w:val="48550BCC"/>
    <w:rsid w:val="492D2935"/>
    <w:rsid w:val="4A8E7DB0"/>
    <w:rsid w:val="4B5B63F4"/>
    <w:rsid w:val="4D467787"/>
    <w:rsid w:val="4DAE66E0"/>
    <w:rsid w:val="4DEB54F8"/>
    <w:rsid w:val="4EFA138C"/>
    <w:rsid w:val="510323D5"/>
    <w:rsid w:val="511C26E1"/>
    <w:rsid w:val="51C35BC7"/>
    <w:rsid w:val="54964F55"/>
    <w:rsid w:val="553D31CE"/>
    <w:rsid w:val="56270B46"/>
    <w:rsid w:val="58B6081C"/>
    <w:rsid w:val="58C13B86"/>
    <w:rsid w:val="58CD0EA6"/>
    <w:rsid w:val="5A910004"/>
    <w:rsid w:val="5C7B66AD"/>
    <w:rsid w:val="5CDE40F2"/>
    <w:rsid w:val="60BD643E"/>
    <w:rsid w:val="60D75623"/>
    <w:rsid w:val="6140244E"/>
    <w:rsid w:val="62750AD1"/>
    <w:rsid w:val="632B02F4"/>
    <w:rsid w:val="63B6206B"/>
    <w:rsid w:val="63D2296C"/>
    <w:rsid w:val="64381B8D"/>
    <w:rsid w:val="650D2B51"/>
    <w:rsid w:val="655911CF"/>
    <w:rsid w:val="66097DC4"/>
    <w:rsid w:val="664106C3"/>
    <w:rsid w:val="6695737B"/>
    <w:rsid w:val="67536338"/>
    <w:rsid w:val="68317336"/>
    <w:rsid w:val="68D83A03"/>
    <w:rsid w:val="693A66F9"/>
    <w:rsid w:val="6CFF1A60"/>
    <w:rsid w:val="6E8743E1"/>
    <w:rsid w:val="6F401D81"/>
    <w:rsid w:val="70C031C4"/>
    <w:rsid w:val="71BD5B45"/>
    <w:rsid w:val="75693F9F"/>
    <w:rsid w:val="786A60AA"/>
    <w:rsid w:val="78E66162"/>
    <w:rsid w:val="79095EA0"/>
    <w:rsid w:val="7D4C232E"/>
    <w:rsid w:val="7E973A4B"/>
    <w:rsid w:val="7F4D7432"/>
    <w:rsid w:val="7F930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Body Text 3" w:uiPriority="99"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70D"/>
    <w:pPr>
      <w:widowControl w:val="0"/>
      <w:jc w:val="both"/>
    </w:pPr>
    <w:rPr>
      <w:rFonts w:ascii="宋体" w:hAnsi="宋体"/>
      <w:kern w:val="2"/>
      <w:sz w:val="28"/>
      <w:szCs w:val="24"/>
    </w:rPr>
  </w:style>
  <w:style w:type="paragraph" w:styleId="1">
    <w:name w:val="heading 1"/>
    <w:basedOn w:val="a"/>
    <w:next w:val="a"/>
    <w:qFormat/>
    <w:rsid w:val="0001170D"/>
    <w:pPr>
      <w:keepNext/>
      <w:keepLines/>
      <w:spacing w:line="578" w:lineRule="auto"/>
      <w:jc w:val="center"/>
      <w:outlineLvl w:val="0"/>
    </w:pPr>
    <w:rPr>
      <w:b/>
      <w:bCs/>
      <w:kern w:val="44"/>
      <w:sz w:val="44"/>
      <w:szCs w:val="44"/>
    </w:rPr>
  </w:style>
  <w:style w:type="paragraph" w:styleId="2">
    <w:name w:val="heading 2"/>
    <w:basedOn w:val="a"/>
    <w:next w:val="a"/>
    <w:qFormat/>
    <w:rsid w:val="0001170D"/>
    <w:pPr>
      <w:keepNext/>
      <w:keepLines/>
      <w:spacing w:line="416" w:lineRule="auto"/>
      <w:outlineLvl w:val="1"/>
    </w:pPr>
    <w:rPr>
      <w:b/>
      <w:bCs/>
      <w:sz w:val="32"/>
      <w:szCs w:val="32"/>
    </w:rPr>
  </w:style>
  <w:style w:type="paragraph" w:styleId="3">
    <w:name w:val="heading 3"/>
    <w:basedOn w:val="a"/>
    <w:next w:val="a"/>
    <w:qFormat/>
    <w:rsid w:val="0001170D"/>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01170D"/>
    <w:pPr>
      <w:ind w:left="1680"/>
      <w:jc w:val="left"/>
    </w:pPr>
    <w:rPr>
      <w:rFonts w:ascii="Times New Roman" w:hAnsi="Times New Roman"/>
      <w:szCs w:val="21"/>
    </w:rPr>
  </w:style>
  <w:style w:type="paragraph" w:styleId="30">
    <w:name w:val="Body Text 3"/>
    <w:basedOn w:val="a"/>
    <w:link w:val="3Char"/>
    <w:uiPriority w:val="99"/>
    <w:qFormat/>
    <w:rsid w:val="0001170D"/>
    <w:pPr>
      <w:spacing w:line="0" w:lineRule="atLeast"/>
      <w:jc w:val="left"/>
    </w:pPr>
    <w:rPr>
      <w:sz w:val="21"/>
      <w:szCs w:val="16"/>
    </w:rPr>
  </w:style>
  <w:style w:type="paragraph" w:styleId="a3">
    <w:name w:val="Body Text"/>
    <w:basedOn w:val="a"/>
    <w:rsid w:val="0001170D"/>
    <w:rPr>
      <w:rFonts w:ascii="Times New Roman" w:hAnsi="Times New Roman"/>
    </w:rPr>
  </w:style>
  <w:style w:type="paragraph" w:styleId="a4">
    <w:name w:val="Body Text Indent"/>
    <w:basedOn w:val="a"/>
    <w:rsid w:val="0001170D"/>
    <w:pPr>
      <w:ind w:firstLineChars="200" w:firstLine="600"/>
    </w:pPr>
    <w:rPr>
      <w:spacing w:val="10"/>
    </w:rPr>
  </w:style>
  <w:style w:type="paragraph" w:styleId="5">
    <w:name w:val="toc 5"/>
    <w:basedOn w:val="a"/>
    <w:next w:val="a"/>
    <w:semiHidden/>
    <w:rsid w:val="0001170D"/>
    <w:pPr>
      <w:ind w:left="1120"/>
      <w:jc w:val="left"/>
    </w:pPr>
    <w:rPr>
      <w:rFonts w:ascii="Times New Roman" w:hAnsi="Times New Roman"/>
      <w:szCs w:val="21"/>
    </w:rPr>
  </w:style>
  <w:style w:type="paragraph" w:styleId="31">
    <w:name w:val="toc 3"/>
    <w:basedOn w:val="a"/>
    <w:next w:val="a"/>
    <w:semiHidden/>
    <w:rsid w:val="0001170D"/>
    <w:pPr>
      <w:ind w:left="560"/>
      <w:jc w:val="left"/>
    </w:pPr>
    <w:rPr>
      <w:rFonts w:ascii="Times New Roman" w:hAnsi="Times New Roman"/>
      <w:i/>
      <w:iCs/>
    </w:rPr>
  </w:style>
  <w:style w:type="paragraph" w:styleId="8">
    <w:name w:val="toc 8"/>
    <w:basedOn w:val="a"/>
    <w:next w:val="a"/>
    <w:semiHidden/>
    <w:rsid w:val="0001170D"/>
    <w:pPr>
      <w:ind w:left="1960"/>
      <w:jc w:val="left"/>
    </w:pPr>
    <w:rPr>
      <w:rFonts w:ascii="Times New Roman" w:hAnsi="Times New Roman"/>
      <w:szCs w:val="21"/>
    </w:rPr>
  </w:style>
  <w:style w:type="paragraph" w:styleId="a5">
    <w:name w:val="Date"/>
    <w:basedOn w:val="a"/>
    <w:next w:val="a"/>
    <w:rsid w:val="0001170D"/>
    <w:pPr>
      <w:ind w:leftChars="2500" w:left="100"/>
    </w:pPr>
    <w:rPr>
      <w:rFonts w:eastAsia="楷体_GB2312"/>
      <w:b/>
      <w:sz w:val="36"/>
    </w:rPr>
  </w:style>
  <w:style w:type="paragraph" w:styleId="20">
    <w:name w:val="Body Text Indent 2"/>
    <w:basedOn w:val="a"/>
    <w:rsid w:val="0001170D"/>
    <w:pPr>
      <w:ind w:firstLineChars="200" w:firstLine="560"/>
    </w:pPr>
  </w:style>
  <w:style w:type="paragraph" w:styleId="a6">
    <w:name w:val="footer"/>
    <w:basedOn w:val="a"/>
    <w:link w:val="Char"/>
    <w:uiPriority w:val="99"/>
    <w:rsid w:val="0001170D"/>
    <w:pPr>
      <w:tabs>
        <w:tab w:val="center" w:pos="4153"/>
        <w:tab w:val="right" w:pos="8306"/>
      </w:tabs>
      <w:snapToGrid w:val="0"/>
      <w:jc w:val="left"/>
    </w:pPr>
    <w:rPr>
      <w:sz w:val="18"/>
      <w:szCs w:val="18"/>
    </w:rPr>
  </w:style>
  <w:style w:type="paragraph" w:styleId="a7">
    <w:name w:val="header"/>
    <w:basedOn w:val="a"/>
    <w:link w:val="Char0"/>
    <w:uiPriority w:val="99"/>
    <w:rsid w:val="0001170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1170D"/>
    <w:pPr>
      <w:jc w:val="left"/>
    </w:pPr>
    <w:rPr>
      <w:rFonts w:ascii="Times New Roman" w:hAnsi="Times New Roman"/>
      <w:b/>
      <w:bCs/>
      <w:caps/>
    </w:rPr>
  </w:style>
  <w:style w:type="paragraph" w:styleId="4">
    <w:name w:val="toc 4"/>
    <w:basedOn w:val="a"/>
    <w:next w:val="a"/>
    <w:semiHidden/>
    <w:rsid w:val="0001170D"/>
    <w:pPr>
      <w:ind w:left="840"/>
      <w:jc w:val="left"/>
    </w:pPr>
    <w:rPr>
      <w:rFonts w:ascii="Times New Roman" w:hAnsi="Times New Roman"/>
      <w:szCs w:val="21"/>
    </w:rPr>
  </w:style>
  <w:style w:type="paragraph" w:styleId="6">
    <w:name w:val="toc 6"/>
    <w:basedOn w:val="a"/>
    <w:next w:val="a"/>
    <w:semiHidden/>
    <w:rsid w:val="0001170D"/>
    <w:pPr>
      <w:ind w:left="1400"/>
      <w:jc w:val="left"/>
    </w:pPr>
    <w:rPr>
      <w:rFonts w:ascii="Times New Roman" w:hAnsi="Times New Roman"/>
      <w:szCs w:val="21"/>
    </w:rPr>
  </w:style>
  <w:style w:type="paragraph" w:styleId="32">
    <w:name w:val="Body Text Indent 3"/>
    <w:basedOn w:val="a"/>
    <w:rsid w:val="0001170D"/>
    <w:pPr>
      <w:spacing w:line="520" w:lineRule="exact"/>
      <w:ind w:firstLine="615"/>
    </w:pPr>
    <w:rPr>
      <w:spacing w:val="6"/>
    </w:rPr>
  </w:style>
  <w:style w:type="paragraph" w:styleId="21">
    <w:name w:val="toc 2"/>
    <w:basedOn w:val="a"/>
    <w:next w:val="a"/>
    <w:uiPriority w:val="39"/>
    <w:rsid w:val="0001170D"/>
    <w:pPr>
      <w:ind w:left="280"/>
      <w:jc w:val="left"/>
    </w:pPr>
    <w:rPr>
      <w:rFonts w:ascii="Times New Roman" w:hAnsi="Times New Roman"/>
      <w:smallCaps/>
    </w:rPr>
  </w:style>
  <w:style w:type="paragraph" w:styleId="9">
    <w:name w:val="toc 9"/>
    <w:basedOn w:val="a"/>
    <w:next w:val="a"/>
    <w:semiHidden/>
    <w:rsid w:val="0001170D"/>
    <w:pPr>
      <w:ind w:left="2240"/>
      <w:jc w:val="left"/>
    </w:pPr>
    <w:rPr>
      <w:rFonts w:ascii="Times New Roman" w:hAnsi="Times New Roman"/>
      <w:szCs w:val="21"/>
    </w:rPr>
  </w:style>
  <w:style w:type="paragraph" w:styleId="22">
    <w:name w:val="Body Text 2"/>
    <w:basedOn w:val="a"/>
    <w:rsid w:val="0001170D"/>
    <w:pPr>
      <w:spacing w:line="300" w:lineRule="exact"/>
      <w:jc w:val="center"/>
    </w:pPr>
    <w:rPr>
      <w:rFonts w:ascii="Times New Roman" w:hAnsi="Times New Roman"/>
      <w:sz w:val="21"/>
    </w:rPr>
  </w:style>
  <w:style w:type="character" w:styleId="a8">
    <w:name w:val="page number"/>
    <w:basedOn w:val="a0"/>
    <w:rsid w:val="0001170D"/>
  </w:style>
  <w:style w:type="character" w:styleId="a9">
    <w:name w:val="FollowedHyperlink"/>
    <w:rsid w:val="0001170D"/>
    <w:rPr>
      <w:color w:val="800080"/>
      <w:u w:val="single"/>
    </w:rPr>
  </w:style>
  <w:style w:type="character" w:styleId="aa">
    <w:name w:val="Hyperlink"/>
    <w:uiPriority w:val="99"/>
    <w:rsid w:val="0001170D"/>
    <w:rPr>
      <w:color w:val="0000FF"/>
      <w:u w:val="single"/>
    </w:rPr>
  </w:style>
  <w:style w:type="paragraph" w:styleId="ab">
    <w:name w:val="No Spacing"/>
    <w:link w:val="Char1"/>
    <w:uiPriority w:val="1"/>
    <w:qFormat/>
    <w:rsid w:val="0001170D"/>
    <w:rPr>
      <w:sz w:val="22"/>
      <w:szCs w:val="22"/>
    </w:rPr>
  </w:style>
  <w:style w:type="character" w:customStyle="1" w:styleId="3Char">
    <w:name w:val="正文文本 3 Char"/>
    <w:link w:val="30"/>
    <w:uiPriority w:val="99"/>
    <w:rsid w:val="0001170D"/>
    <w:rPr>
      <w:rFonts w:ascii="宋体" w:hAnsi="宋体"/>
      <w:kern w:val="2"/>
      <w:sz w:val="21"/>
      <w:szCs w:val="16"/>
    </w:rPr>
  </w:style>
  <w:style w:type="character" w:customStyle="1" w:styleId="Char">
    <w:name w:val="页脚 Char"/>
    <w:link w:val="a6"/>
    <w:uiPriority w:val="99"/>
    <w:rsid w:val="0001170D"/>
    <w:rPr>
      <w:rFonts w:ascii="宋体" w:hAnsi="宋体"/>
      <w:kern w:val="2"/>
      <w:sz w:val="18"/>
      <w:szCs w:val="18"/>
    </w:rPr>
  </w:style>
  <w:style w:type="character" w:customStyle="1" w:styleId="Char1">
    <w:name w:val="无间隔 Char"/>
    <w:link w:val="ab"/>
    <w:uiPriority w:val="1"/>
    <w:rsid w:val="0001170D"/>
    <w:rPr>
      <w:sz w:val="22"/>
      <w:szCs w:val="22"/>
      <w:lang w:val="en-US" w:eastAsia="zh-CN" w:bidi="ar-SA"/>
    </w:rPr>
  </w:style>
  <w:style w:type="character" w:customStyle="1" w:styleId="Char0">
    <w:name w:val="页眉 Char"/>
    <w:link w:val="a7"/>
    <w:uiPriority w:val="99"/>
    <w:rsid w:val="0001170D"/>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Body Text 3" w:uiPriority="99"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70D"/>
    <w:pPr>
      <w:widowControl w:val="0"/>
      <w:jc w:val="both"/>
    </w:pPr>
    <w:rPr>
      <w:rFonts w:ascii="宋体" w:hAnsi="宋体"/>
      <w:kern w:val="2"/>
      <w:sz w:val="28"/>
      <w:szCs w:val="24"/>
    </w:rPr>
  </w:style>
  <w:style w:type="paragraph" w:styleId="1">
    <w:name w:val="heading 1"/>
    <w:basedOn w:val="a"/>
    <w:next w:val="a"/>
    <w:qFormat/>
    <w:rsid w:val="0001170D"/>
    <w:pPr>
      <w:keepNext/>
      <w:keepLines/>
      <w:spacing w:line="578" w:lineRule="auto"/>
      <w:jc w:val="center"/>
      <w:outlineLvl w:val="0"/>
    </w:pPr>
    <w:rPr>
      <w:b/>
      <w:bCs/>
      <w:kern w:val="44"/>
      <w:sz w:val="44"/>
      <w:szCs w:val="44"/>
    </w:rPr>
  </w:style>
  <w:style w:type="paragraph" w:styleId="2">
    <w:name w:val="heading 2"/>
    <w:basedOn w:val="a"/>
    <w:next w:val="a"/>
    <w:qFormat/>
    <w:rsid w:val="0001170D"/>
    <w:pPr>
      <w:keepNext/>
      <w:keepLines/>
      <w:spacing w:line="416" w:lineRule="auto"/>
      <w:outlineLvl w:val="1"/>
    </w:pPr>
    <w:rPr>
      <w:b/>
      <w:bCs/>
      <w:sz w:val="32"/>
      <w:szCs w:val="32"/>
    </w:rPr>
  </w:style>
  <w:style w:type="paragraph" w:styleId="3">
    <w:name w:val="heading 3"/>
    <w:basedOn w:val="a"/>
    <w:next w:val="a"/>
    <w:qFormat/>
    <w:rsid w:val="0001170D"/>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01170D"/>
    <w:pPr>
      <w:ind w:left="1680"/>
      <w:jc w:val="left"/>
    </w:pPr>
    <w:rPr>
      <w:rFonts w:ascii="Times New Roman" w:hAnsi="Times New Roman"/>
      <w:szCs w:val="21"/>
    </w:rPr>
  </w:style>
  <w:style w:type="paragraph" w:styleId="30">
    <w:name w:val="Body Text 3"/>
    <w:basedOn w:val="a"/>
    <w:link w:val="3Char"/>
    <w:uiPriority w:val="99"/>
    <w:qFormat/>
    <w:rsid w:val="0001170D"/>
    <w:pPr>
      <w:spacing w:line="0" w:lineRule="atLeast"/>
      <w:jc w:val="left"/>
    </w:pPr>
    <w:rPr>
      <w:sz w:val="21"/>
      <w:szCs w:val="16"/>
    </w:rPr>
  </w:style>
  <w:style w:type="paragraph" w:styleId="a3">
    <w:name w:val="Body Text"/>
    <w:basedOn w:val="a"/>
    <w:rsid w:val="0001170D"/>
    <w:rPr>
      <w:rFonts w:ascii="Times New Roman" w:hAnsi="Times New Roman"/>
    </w:rPr>
  </w:style>
  <w:style w:type="paragraph" w:styleId="a4">
    <w:name w:val="Body Text Indent"/>
    <w:basedOn w:val="a"/>
    <w:rsid w:val="0001170D"/>
    <w:pPr>
      <w:ind w:firstLineChars="200" w:firstLine="600"/>
    </w:pPr>
    <w:rPr>
      <w:spacing w:val="10"/>
    </w:rPr>
  </w:style>
  <w:style w:type="paragraph" w:styleId="5">
    <w:name w:val="toc 5"/>
    <w:basedOn w:val="a"/>
    <w:next w:val="a"/>
    <w:semiHidden/>
    <w:rsid w:val="0001170D"/>
    <w:pPr>
      <w:ind w:left="1120"/>
      <w:jc w:val="left"/>
    </w:pPr>
    <w:rPr>
      <w:rFonts w:ascii="Times New Roman" w:hAnsi="Times New Roman"/>
      <w:szCs w:val="21"/>
    </w:rPr>
  </w:style>
  <w:style w:type="paragraph" w:styleId="31">
    <w:name w:val="toc 3"/>
    <w:basedOn w:val="a"/>
    <w:next w:val="a"/>
    <w:semiHidden/>
    <w:rsid w:val="0001170D"/>
    <w:pPr>
      <w:ind w:left="560"/>
      <w:jc w:val="left"/>
    </w:pPr>
    <w:rPr>
      <w:rFonts w:ascii="Times New Roman" w:hAnsi="Times New Roman"/>
      <w:i/>
      <w:iCs/>
    </w:rPr>
  </w:style>
  <w:style w:type="paragraph" w:styleId="8">
    <w:name w:val="toc 8"/>
    <w:basedOn w:val="a"/>
    <w:next w:val="a"/>
    <w:semiHidden/>
    <w:rsid w:val="0001170D"/>
    <w:pPr>
      <w:ind w:left="1960"/>
      <w:jc w:val="left"/>
    </w:pPr>
    <w:rPr>
      <w:rFonts w:ascii="Times New Roman" w:hAnsi="Times New Roman"/>
      <w:szCs w:val="21"/>
    </w:rPr>
  </w:style>
  <w:style w:type="paragraph" w:styleId="a5">
    <w:name w:val="Date"/>
    <w:basedOn w:val="a"/>
    <w:next w:val="a"/>
    <w:rsid w:val="0001170D"/>
    <w:pPr>
      <w:ind w:leftChars="2500" w:left="100"/>
    </w:pPr>
    <w:rPr>
      <w:rFonts w:eastAsia="楷体_GB2312"/>
      <w:b/>
      <w:sz w:val="36"/>
    </w:rPr>
  </w:style>
  <w:style w:type="paragraph" w:styleId="20">
    <w:name w:val="Body Text Indent 2"/>
    <w:basedOn w:val="a"/>
    <w:rsid w:val="0001170D"/>
    <w:pPr>
      <w:ind w:firstLineChars="200" w:firstLine="560"/>
    </w:pPr>
  </w:style>
  <w:style w:type="paragraph" w:styleId="a6">
    <w:name w:val="footer"/>
    <w:basedOn w:val="a"/>
    <w:link w:val="Char"/>
    <w:uiPriority w:val="99"/>
    <w:rsid w:val="0001170D"/>
    <w:pPr>
      <w:tabs>
        <w:tab w:val="center" w:pos="4153"/>
        <w:tab w:val="right" w:pos="8306"/>
      </w:tabs>
      <w:snapToGrid w:val="0"/>
      <w:jc w:val="left"/>
    </w:pPr>
    <w:rPr>
      <w:sz w:val="18"/>
      <w:szCs w:val="18"/>
    </w:rPr>
  </w:style>
  <w:style w:type="paragraph" w:styleId="a7">
    <w:name w:val="header"/>
    <w:basedOn w:val="a"/>
    <w:link w:val="Char0"/>
    <w:uiPriority w:val="99"/>
    <w:rsid w:val="0001170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1170D"/>
    <w:pPr>
      <w:jc w:val="left"/>
    </w:pPr>
    <w:rPr>
      <w:rFonts w:ascii="Times New Roman" w:hAnsi="Times New Roman"/>
      <w:b/>
      <w:bCs/>
      <w:caps/>
    </w:rPr>
  </w:style>
  <w:style w:type="paragraph" w:styleId="4">
    <w:name w:val="toc 4"/>
    <w:basedOn w:val="a"/>
    <w:next w:val="a"/>
    <w:semiHidden/>
    <w:rsid w:val="0001170D"/>
    <w:pPr>
      <w:ind w:left="840"/>
      <w:jc w:val="left"/>
    </w:pPr>
    <w:rPr>
      <w:rFonts w:ascii="Times New Roman" w:hAnsi="Times New Roman"/>
      <w:szCs w:val="21"/>
    </w:rPr>
  </w:style>
  <w:style w:type="paragraph" w:styleId="6">
    <w:name w:val="toc 6"/>
    <w:basedOn w:val="a"/>
    <w:next w:val="a"/>
    <w:semiHidden/>
    <w:rsid w:val="0001170D"/>
    <w:pPr>
      <w:ind w:left="1400"/>
      <w:jc w:val="left"/>
    </w:pPr>
    <w:rPr>
      <w:rFonts w:ascii="Times New Roman" w:hAnsi="Times New Roman"/>
      <w:szCs w:val="21"/>
    </w:rPr>
  </w:style>
  <w:style w:type="paragraph" w:styleId="32">
    <w:name w:val="Body Text Indent 3"/>
    <w:basedOn w:val="a"/>
    <w:rsid w:val="0001170D"/>
    <w:pPr>
      <w:spacing w:line="520" w:lineRule="exact"/>
      <w:ind w:firstLine="615"/>
    </w:pPr>
    <w:rPr>
      <w:spacing w:val="6"/>
    </w:rPr>
  </w:style>
  <w:style w:type="paragraph" w:styleId="21">
    <w:name w:val="toc 2"/>
    <w:basedOn w:val="a"/>
    <w:next w:val="a"/>
    <w:uiPriority w:val="39"/>
    <w:rsid w:val="0001170D"/>
    <w:pPr>
      <w:ind w:left="280"/>
      <w:jc w:val="left"/>
    </w:pPr>
    <w:rPr>
      <w:rFonts w:ascii="Times New Roman" w:hAnsi="Times New Roman"/>
      <w:smallCaps/>
    </w:rPr>
  </w:style>
  <w:style w:type="paragraph" w:styleId="9">
    <w:name w:val="toc 9"/>
    <w:basedOn w:val="a"/>
    <w:next w:val="a"/>
    <w:semiHidden/>
    <w:rsid w:val="0001170D"/>
    <w:pPr>
      <w:ind w:left="2240"/>
      <w:jc w:val="left"/>
    </w:pPr>
    <w:rPr>
      <w:rFonts w:ascii="Times New Roman" w:hAnsi="Times New Roman"/>
      <w:szCs w:val="21"/>
    </w:rPr>
  </w:style>
  <w:style w:type="paragraph" w:styleId="22">
    <w:name w:val="Body Text 2"/>
    <w:basedOn w:val="a"/>
    <w:rsid w:val="0001170D"/>
    <w:pPr>
      <w:spacing w:line="300" w:lineRule="exact"/>
      <w:jc w:val="center"/>
    </w:pPr>
    <w:rPr>
      <w:rFonts w:ascii="Times New Roman" w:hAnsi="Times New Roman"/>
      <w:sz w:val="21"/>
    </w:rPr>
  </w:style>
  <w:style w:type="character" w:styleId="a8">
    <w:name w:val="page number"/>
    <w:basedOn w:val="a0"/>
    <w:rsid w:val="0001170D"/>
  </w:style>
  <w:style w:type="character" w:styleId="a9">
    <w:name w:val="FollowedHyperlink"/>
    <w:rsid w:val="0001170D"/>
    <w:rPr>
      <w:color w:val="800080"/>
      <w:u w:val="single"/>
    </w:rPr>
  </w:style>
  <w:style w:type="character" w:styleId="aa">
    <w:name w:val="Hyperlink"/>
    <w:uiPriority w:val="99"/>
    <w:rsid w:val="0001170D"/>
    <w:rPr>
      <w:color w:val="0000FF"/>
      <w:u w:val="single"/>
    </w:rPr>
  </w:style>
  <w:style w:type="paragraph" w:styleId="ab">
    <w:name w:val="No Spacing"/>
    <w:link w:val="Char1"/>
    <w:uiPriority w:val="1"/>
    <w:qFormat/>
    <w:rsid w:val="0001170D"/>
    <w:rPr>
      <w:sz w:val="22"/>
      <w:szCs w:val="22"/>
    </w:rPr>
  </w:style>
  <w:style w:type="character" w:customStyle="1" w:styleId="3Char">
    <w:name w:val="正文文本 3 Char"/>
    <w:link w:val="30"/>
    <w:uiPriority w:val="99"/>
    <w:rsid w:val="0001170D"/>
    <w:rPr>
      <w:rFonts w:ascii="宋体" w:hAnsi="宋体"/>
      <w:kern w:val="2"/>
      <w:sz w:val="21"/>
      <w:szCs w:val="16"/>
    </w:rPr>
  </w:style>
  <w:style w:type="character" w:customStyle="1" w:styleId="Char">
    <w:name w:val="页脚 Char"/>
    <w:link w:val="a6"/>
    <w:uiPriority w:val="99"/>
    <w:rsid w:val="0001170D"/>
    <w:rPr>
      <w:rFonts w:ascii="宋体" w:hAnsi="宋体"/>
      <w:kern w:val="2"/>
      <w:sz w:val="18"/>
      <w:szCs w:val="18"/>
    </w:rPr>
  </w:style>
  <w:style w:type="character" w:customStyle="1" w:styleId="Char1">
    <w:name w:val="无间隔 Char"/>
    <w:link w:val="ab"/>
    <w:uiPriority w:val="1"/>
    <w:rsid w:val="0001170D"/>
    <w:rPr>
      <w:sz w:val="22"/>
      <w:szCs w:val="22"/>
      <w:lang w:val="en-US" w:eastAsia="zh-CN" w:bidi="ar-SA"/>
    </w:rPr>
  </w:style>
  <w:style w:type="character" w:customStyle="1" w:styleId="Char0">
    <w:name w:val="页眉 Char"/>
    <w:link w:val="a7"/>
    <w:uiPriority w:val="99"/>
    <w:rsid w:val="0001170D"/>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1442</Words>
  <Characters>8222</Characters>
  <Application>Microsoft Office Word</Application>
  <DocSecurity>0</DocSecurity>
  <Lines>68</Lines>
  <Paragraphs>19</Paragraphs>
  <ScaleCrop>false</ScaleCrop>
  <Company>Microsoft China</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舟山市交通运输系统防御</dc:title>
  <dc:creator>方其</dc:creator>
  <cp:lastModifiedBy>施波</cp:lastModifiedBy>
  <cp:revision>2</cp:revision>
  <cp:lastPrinted>2020-05-12T08:35:00Z</cp:lastPrinted>
  <dcterms:created xsi:type="dcterms:W3CDTF">2021-07-22T01:18:00Z</dcterms:created>
  <dcterms:modified xsi:type="dcterms:W3CDTF">2021-07-22T01:18:00Z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